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3E4A" w14:textId="77777777" w:rsidR="006D20CE" w:rsidRPr="00654669" w:rsidRDefault="006D20CE">
      <w:pPr>
        <w:rPr>
          <w:rFonts w:cs="Arial"/>
          <w:b/>
          <w:bCs/>
          <w:szCs w:val="24"/>
        </w:rPr>
      </w:pPr>
    </w:p>
    <w:tbl>
      <w:tblPr>
        <w:tblStyle w:val="TableGrid"/>
        <w:tblW w:w="0" w:type="auto"/>
        <w:tblLook w:val="04A0" w:firstRow="1" w:lastRow="0" w:firstColumn="1" w:lastColumn="0" w:noHBand="0" w:noVBand="1"/>
      </w:tblPr>
      <w:tblGrid>
        <w:gridCol w:w="7469"/>
        <w:gridCol w:w="6479"/>
      </w:tblGrid>
      <w:tr w:rsidR="00654669" w:rsidRPr="00654669" w14:paraId="54870E3C" w14:textId="77777777" w:rsidTr="11FEBC33">
        <w:tc>
          <w:tcPr>
            <w:tcW w:w="13948" w:type="dxa"/>
            <w:gridSpan w:val="2"/>
            <w:shd w:val="clear" w:color="auto" w:fill="8DB3E2" w:themeFill="text2" w:themeFillTint="66"/>
          </w:tcPr>
          <w:p w14:paraId="79C9F9F4" w14:textId="0C8CD3B7" w:rsidR="00654669" w:rsidRPr="00654669" w:rsidRDefault="00654669" w:rsidP="00654669">
            <w:pPr>
              <w:rPr>
                <w:rFonts w:cs="Arial"/>
                <w:b/>
                <w:bCs/>
                <w:sz w:val="28"/>
                <w:szCs w:val="28"/>
              </w:rPr>
            </w:pPr>
            <w:r w:rsidRPr="00654669">
              <w:rPr>
                <w:rFonts w:cs="Arial"/>
                <w:b/>
                <w:bCs/>
                <w:sz w:val="28"/>
                <w:szCs w:val="28"/>
              </w:rPr>
              <w:t xml:space="preserve">Business and </w:t>
            </w:r>
            <w:r w:rsidR="00B26236">
              <w:rPr>
                <w:rFonts w:cs="Arial"/>
                <w:b/>
                <w:bCs/>
                <w:sz w:val="28"/>
                <w:szCs w:val="28"/>
              </w:rPr>
              <w:t>F</w:t>
            </w:r>
            <w:r w:rsidRPr="00654669">
              <w:rPr>
                <w:rFonts w:cs="Arial"/>
                <w:b/>
                <w:bCs/>
                <w:sz w:val="28"/>
                <w:szCs w:val="28"/>
              </w:rPr>
              <w:t xml:space="preserve">inance </w:t>
            </w:r>
            <w:r w:rsidR="009111FC">
              <w:rPr>
                <w:rFonts w:cs="Arial"/>
                <w:b/>
                <w:bCs/>
                <w:sz w:val="28"/>
                <w:szCs w:val="28"/>
              </w:rPr>
              <w:t>C</w:t>
            </w:r>
            <w:r w:rsidRPr="00654669">
              <w:rPr>
                <w:rFonts w:cs="Arial"/>
                <w:b/>
                <w:bCs/>
                <w:sz w:val="28"/>
                <w:szCs w:val="28"/>
              </w:rPr>
              <w:t xml:space="preserve">hecklist for </w:t>
            </w:r>
            <w:r w:rsidR="009111FC">
              <w:rPr>
                <w:rFonts w:cs="Arial"/>
                <w:b/>
                <w:bCs/>
                <w:sz w:val="28"/>
                <w:szCs w:val="28"/>
              </w:rPr>
              <w:t>C</w:t>
            </w:r>
            <w:r w:rsidRPr="00654669">
              <w:rPr>
                <w:rFonts w:cs="Arial"/>
                <w:b/>
                <w:bCs/>
                <w:sz w:val="28"/>
                <w:szCs w:val="28"/>
              </w:rPr>
              <w:t>hildminders</w:t>
            </w:r>
          </w:p>
        </w:tc>
      </w:tr>
      <w:tr w:rsidR="00334C10" w14:paraId="77779D51" w14:textId="77777777" w:rsidTr="11FEBC33">
        <w:tc>
          <w:tcPr>
            <w:tcW w:w="7469" w:type="dxa"/>
            <w:shd w:val="clear" w:color="auto" w:fill="8DB3E2" w:themeFill="text2" w:themeFillTint="66"/>
          </w:tcPr>
          <w:p w14:paraId="7689A710" w14:textId="780421D9" w:rsidR="00866C21" w:rsidRPr="009448FB" w:rsidRDefault="00F51E6E">
            <w:pPr>
              <w:rPr>
                <w:rFonts w:cs="Arial"/>
                <w:b/>
                <w:bCs/>
                <w:szCs w:val="24"/>
              </w:rPr>
            </w:pPr>
            <w:r>
              <w:rPr>
                <w:rFonts w:cs="Arial"/>
                <w:b/>
                <w:bCs/>
                <w:szCs w:val="24"/>
              </w:rPr>
              <w:t>Areas for consideration</w:t>
            </w:r>
          </w:p>
        </w:tc>
        <w:tc>
          <w:tcPr>
            <w:tcW w:w="6479" w:type="dxa"/>
            <w:shd w:val="clear" w:color="auto" w:fill="8DB3E2" w:themeFill="text2" w:themeFillTint="66"/>
          </w:tcPr>
          <w:p w14:paraId="64B7BA6C" w14:textId="0E8645CD" w:rsidR="00866C21" w:rsidRPr="009448FB" w:rsidRDefault="00866C21">
            <w:pPr>
              <w:rPr>
                <w:rFonts w:cs="Arial"/>
                <w:b/>
                <w:bCs/>
                <w:szCs w:val="24"/>
              </w:rPr>
            </w:pPr>
            <w:r>
              <w:rPr>
                <w:rFonts w:cs="Arial"/>
                <w:b/>
                <w:bCs/>
                <w:szCs w:val="24"/>
              </w:rPr>
              <w:t>Notes</w:t>
            </w:r>
          </w:p>
        </w:tc>
      </w:tr>
      <w:tr w:rsidR="009448FB" w14:paraId="24401DC3" w14:textId="77777777" w:rsidTr="11FEBC33">
        <w:tc>
          <w:tcPr>
            <w:tcW w:w="13948" w:type="dxa"/>
            <w:gridSpan w:val="2"/>
            <w:shd w:val="clear" w:color="auto" w:fill="C6D9F1" w:themeFill="text2" w:themeFillTint="33"/>
          </w:tcPr>
          <w:p w14:paraId="09BC9F83" w14:textId="67034161" w:rsidR="009448FB" w:rsidRDefault="009448FB">
            <w:pPr>
              <w:rPr>
                <w:rFonts w:cs="Arial"/>
                <w:szCs w:val="24"/>
              </w:rPr>
            </w:pPr>
            <w:r w:rsidRPr="009448FB">
              <w:rPr>
                <w:rFonts w:cs="Arial"/>
                <w:b/>
                <w:bCs/>
                <w:szCs w:val="24"/>
              </w:rPr>
              <w:t>Creating your business plan</w:t>
            </w:r>
          </w:p>
        </w:tc>
      </w:tr>
      <w:tr w:rsidR="00334C10" w14:paraId="3AE5CB58" w14:textId="77777777" w:rsidTr="11FEBC33">
        <w:tc>
          <w:tcPr>
            <w:tcW w:w="7469" w:type="dxa"/>
          </w:tcPr>
          <w:p w14:paraId="5863D213" w14:textId="77777777" w:rsidR="006D20CE" w:rsidRDefault="009448FB">
            <w:pPr>
              <w:rPr>
                <w:rFonts w:cs="Arial"/>
                <w:szCs w:val="24"/>
              </w:rPr>
            </w:pPr>
            <w:r>
              <w:rPr>
                <w:rFonts w:cs="Arial"/>
                <w:szCs w:val="24"/>
              </w:rPr>
              <w:t xml:space="preserve">When you start up your childminding business you should create a business plan to show clear vision for how you plan to take your childminding business forward. </w:t>
            </w:r>
          </w:p>
          <w:p w14:paraId="2786A87E" w14:textId="77777777" w:rsidR="000D6E06" w:rsidRDefault="000D6E06">
            <w:pPr>
              <w:rPr>
                <w:rFonts w:cs="Arial"/>
                <w:szCs w:val="24"/>
              </w:rPr>
            </w:pPr>
            <w:r w:rsidRPr="0371BB65">
              <w:rPr>
                <w:rFonts w:cs="Arial"/>
              </w:rPr>
              <w:t>You will need to include:</w:t>
            </w:r>
          </w:p>
          <w:p w14:paraId="16E59B6C" w14:textId="2156ED1A" w:rsidR="66B32A7D" w:rsidRDefault="66B32A7D" w:rsidP="0371BB65">
            <w:pPr>
              <w:pStyle w:val="ListParagraph"/>
              <w:numPr>
                <w:ilvl w:val="0"/>
                <w:numId w:val="8"/>
              </w:numPr>
              <w:rPr>
                <w:rFonts w:cs="Arial"/>
                <w:szCs w:val="24"/>
              </w:rPr>
            </w:pPr>
            <w:r w:rsidRPr="0371BB65">
              <w:rPr>
                <w:rFonts w:cs="Arial"/>
                <w:szCs w:val="24"/>
              </w:rPr>
              <w:t>Description of the service you provide</w:t>
            </w:r>
          </w:p>
          <w:p w14:paraId="31E0E0ED" w14:textId="77777777" w:rsidR="000D6E06" w:rsidRDefault="000D6E06" w:rsidP="000D6E06">
            <w:pPr>
              <w:pStyle w:val="ListParagraph"/>
              <w:numPr>
                <w:ilvl w:val="0"/>
                <w:numId w:val="8"/>
              </w:numPr>
              <w:rPr>
                <w:rFonts w:cs="Arial"/>
                <w:szCs w:val="24"/>
              </w:rPr>
            </w:pPr>
            <w:r w:rsidRPr="0371BB65">
              <w:rPr>
                <w:rFonts w:cs="Arial"/>
              </w:rPr>
              <w:t>Your vision</w:t>
            </w:r>
          </w:p>
          <w:p w14:paraId="215EAC06" w14:textId="6A36769D" w:rsidR="000D6E06" w:rsidRDefault="69ED923C" w:rsidP="0371BB65">
            <w:pPr>
              <w:pStyle w:val="ListParagraph"/>
              <w:numPr>
                <w:ilvl w:val="0"/>
                <w:numId w:val="8"/>
              </w:numPr>
              <w:rPr>
                <w:rFonts w:cs="Arial"/>
              </w:rPr>
            </w:pPr>
            <w:r w:rsidRPr="0371BB65">
              <w:rPr>
                <w:rFonts w:cs="Arial"/>
              </w:rPr>
              <w:t>Short term and long term aims and objectives</w:t>
            </w:r>
          </w:p>
          <w:p w14:paraId="70BFE850" w14:textId="21B8B9AE" w:rsidR="07E4EA07" w:rsidRDefault="07E4EA07" w:rsidP="0371BB65">
            <w:pPr>
              <w:pStyle w:val="ListParagraph"/>
              <w:numPr>
                <w:ilvl w:val="0"/>
                <w:numId w:val="8"/>
              </w:numPr>
              <w:rPr>
                <w:rFonts w:cs="Arial"/>
                <w:szCs w:val="24"/>
              </w:rPr>
            </w:pPr>
            <w:r w:rsidRPr="0371BB65">
              <w:rPr>
                <w:rFonts w:cs="Arial"/>
                <w:szCs w:val="24"/>
              </w:rPr>
              <w:t>Market research</w:t>
            </w:r>
          </w:p>
          <w:p w14:paraId="32627243" w14:textId="3DFEF2B7" w:rsidR="07E4EA07" w:rsidRDefault="07E4EA07" w:rsidP="0371BB65">
            <w:pPr>
              <w:pStyle w:val="ListParagraph"/>
              <w:numPr>
                <w:ilvl w:val="0"/>
                <w:numId w:val="8"/>
              </w:numPr>
              <w:rPr>
                <w:rFonts w:cs="Arial"/>
                <w:szCs w:val="24"/>
              </w:rPr>
            </w:pPr>
            <w:r w:rsidRPr="0371BB65">
              <w:rPr>
                <w:rFonts w:cs="Arial"/>
                <w:szCs w:val="24"/>
              </w:rPr>
              <w:t>Your unique selling points</w:t>
            </w:r>
          </w:p>
          <w:p w14:paraId="6B73BAED" w14:textId="1E2A565F" w:rsidR="07E4EA07" w:rsidRDefault="07E4EA07" w:rsidP="0371BB65">
            <w:pPr>
              <w:pStyle w:val="ListParagraph"/>
              <w:numPr>
                <w:ilvl w:val="0"/>
                <w:numId w:val="8"/>
              </w:numPr>
              <w:rPr>
                <w:rFonts w:cs="Arial"/>
                <w:szCs w:val="24"/>
              </w:rPr>
            </w:pPr>
            <w:r w:rsidRPr="0371BB65">
              <w:rPr>
                <w:rFonts w:cs="Arial"/>
                <w:szCs w:val="24"/>
              </w:rPr>
              <w:t>Plans for marketing</w:t>
            </w:r>
          </w:p>
          <w:p w14:paraId="5C1AF831" w14:textId="02A46B70" w:rsidR="49B5FDDD" w:rsidRDefault="49B5FDDD" w:rsidP="0371BB65">
            <w:pPr>
              <w:pStyle w:val="ListParagraph"/>
              <w:numPr>
                <w:ilvl w:val="0"/>
                <w:numId w:val="8"/>
              </w:numPr>
              <w:rPr>
                <w:rFonts w:cs="Arial"/>
                <w:szCs w:val="24"/>
              </w:rPr>
            </w:pPr>
            <w:r w:rsidRPr="0371BB65">
              <w:rPr>
                <w:rFonts w:cs="Arial"/>
                <w:szCs w:val="24"/>
              </w:rPr>
              <w:t>How you plan to offer government funded places (if applicable)</w:t>
            </w:r>
          </w:p>
          <w:p w14:paraId="4AC28C05" w14:textId="14BD80DF" w:rsidR="000D6E06" w:rsidRPr="004C5E56" w:rsidRDefault="07E4EA07" w:rsidP="11BC0A73">
            <w:pPr>
              <w:pStyle w:val="ListParagraph"/>
              <w:numPr>
                <w:ilvl w:val="0"/>
                <w:numId w:val="8"/>
              </w:numPr>
              <w:rPr>
                <w:rFonts w:cs="Arial"/>
              </w:rPr>
            </w:pPr>
            <w:r w:rsidRPr="0371BB65">
              <w:rPr>
                <w:rFonts w:cs="Arial"/>
                <w:szCs w:val="24"/>
              </w:rPr>
              <w:t xml:space="preserve">Financial planning including business costs and expenditure </w:t>
            </w:r>
            <w:r w:rsidR="2BBEA613" w:rsidRPr="0371BB65">
              <w:rPr>
                <w:rFonts w:cs="Arial"/>
                <w:szCs w:val="24"/>
              </w:rPr>
              <w:t>vs income- how much will you need to earn to break even</w:t>
            </w:r>
          </w:p>
        </w:tc>
        <w:tc>
          <w:tcPr>
            <w:tcW w:w="6479" w:type="dxa"/>
          </w:tcPr>
          <w:p w14:paraId="24826EEA" w14:textId="77777777" w:rsidR="006D20CE" w:rsidRDefault="006D20CE">
            <w:pPr>
              <w:rPr>
                <w:rFonts w:cs="Arial"/>
                <w:szCs w:val="24"/>
              </w:rPr>
            </w:pPr>
          </w:p>
        </w:tc>
      </w:tr>
      <w:tr w:rsidR="2ADE9576" w14:paraId="391B13B8" w14:textId="77777777" w:rsidTr="11FEBC33">
        <w:trPr>
          <w:trHeight w:val="300"/>
        </w:trPr>
        <w:tc>
          <w:tcPr>
            <w:tcW w:w="7469" w:type="dxa"/>
          </w:tcPr>
          <w:p w14:paraId="32D81543" w14:textId="79C43BF1" w:rsidR="7B69EA9C" w:rsidRDefault="7B69EA9C" w:rsidP="2ADE9576">
            <w:pPr>
              <w:rPr>
                <w:rFonts w:ascii="Calibri" w:eastAsia="Calibri" w:hAnsi="Calibri" w:cs="Calibri"/>
                <w:szCs w:val="24"/>
              </w:rPr>
            </w:pPr>
            <w:hyperlink r:id="rId8">
              <w:r w:rsidRPr="2ADE9576">
                <w:rPr>
                  <w:rStyle w:val="Hyperlink"/>
                  <w:rFonts w:ascii="Calibri" w:eastAsia="Calibri" w:hAnsi="Calibri" w:cs="Calibri"/>
                  <w:szCs w:val="24"/>
                </w:rPr>
                <w:t>Write a business plan - GOV.UK (www.gov.uk)</w:t>
              </w:r>
            </w:hyperlink>
          </w:p>
        </w:tc>
        <w:tc>
          <w:tcPr>
            <w:tcW w:w="6479" w:type="dxa"/>
          </w:tcPr>
          <w:p w14:paraId="00485FB3" w14:textId="4ED8B76E" w:rsidR="2ADE9576" w:rsidRDefault="2ADE9576" w:rsidP="2ADE9576">
            <w:pPr>
              <w:rPr>
                <w:rFonts w:cs="Arial"/>
              </w:rPr>
            </w:pPr>
          </w:p>
        </w:tc>
      </w:tr>
      <w:tr w:rsidR="00334C10" w14:paraId="734D46F6" w14:textId="77777777" w:rsidTr="11FEBC33">
        <w:trPr>
          <w:trHeight w:val="300"/>
        </w:trPr>
        <w:tc>
          <w:tcPr>
            <w:tcW w:w="7469" w:type="dxa"/>
          </w:tcPr>
          <w:p w14:paraId="191AE0B9" w14:textId="312D9A5C" w:rsidR="06EDA202" w:rsidRDefault="06EDA202" w:rsidP="6D2FF25E">
            <w:pPr>
              <w:rPr>
                <w:rFonts w:ascii="Calibri" w:eastAsia="Calibri" w:hAnsi="Calibri" w:cs="Calibri"/>
                <w:szCs w:val="24"/>
              </w:rPr>
            </w:pPr>
            <w:hyperlink r:id="rId9">
              <w:r w:rsidRPr="6D2FF25E">
                <w:rPr>
                  <w:rStyle w:val="Hyperlink"/>
                  <w:rFonts w:ascii="Calibri" w:eastAsia="Calibri" w:hAnsi="Calibri" w:cs="Calibri"/>
                  <w:szCs w:val="24"/>
                </w:rPr>
                <w:t>Business Planning and Childcare Sufficiency | Early Years (buckinghamshire.gov.uk)</w:t>
              </w:r>
            </w:hyperlink>
          </w:p>
        </w:tc>
        <w:tc>
          <w:tcPr>
            <w:tcW w:w="6479" w:type="dxa"/>
          </w:tcPr>
          <w:p w14:paraId="42347E58" w14:textId="666F97F0" w:rsidR="6D2FF25E" w:rsidRDefault="6D2FF25E" w:rsidP="6D2FF25E">
            <w:pPr>
              <w:rPr>
                <w:rFonts w:cs="Arial"/>
              </w:rPr>
            </w:pPr>
          </w:p>
        </w:tc>
      </w:tr>
      <w:tr w:rsidR="00750008" w14:paraId="7097683C" w14:textId="77777777" w:rsidTr="11FEBC33">
        <w:tc>
          <w:tcPr>
            <w:tcW w:w="13948" w:type="dxa"/>
            <w:gridSpan w:val="2"/>
            <w:shd w:val="clear" w:color="auto" w:fill="C6D9F1" w:themeFill="text2" w:themeFillTint="33"/>
          </w:tcPr>
          <w:p w14:paraId="51EC481D" w14:textId="6D1A44C1" w:rsidR="00750008" w:rsidRDefault="00750008">
            <w:pPr>
              <w:rPr>
                <w:rFonts w:cs="Arial"/>
                <w:szCs w:val="24"/>
              </w:rPr>
            </w:pPr>
            <w:r w:rsidRPr="00F51E6E">
              <w:rPr>
                <w:rFonts w:cs="Arial"/>
                <w:b/>
                <w:bCs/>
                <w:szCs w:val="24"/>
              </w:rPr>
              <w:t>Financial planning</w:t>
            </w:r>
          </w:p>
        </w:tc>
      </w:tr>
      <w:tr w:rsidR="00334C10" w14:paraId="258A252F" w14:textId="77777777" w:rsidTr="11FEBC33">
        <w:trPr>
          <w:trHeight w:val="300"/>
        </w:trPr>
        <w:tc>
          <w:tcPr>
            <w:tcW w:w="7469" w:type="dxa"/>
          </w:tcPr>
          <w:p w14:paraId="24153C91" w14:textId="77777777" w:rsidR="0052383B" w:rsidRDefault="496928F5" w:rsidP="4C0B144E">
            <w:pPr>
              <w:rPr>
                <w:rFonts w:cs="Arial"/>
              </w:rPr>
            </w:pPr>
            <w:r w:rsidRPr="4C0B144E">
              <w:rPr>
                <w:rFonts w:cs="Arial"/>
              </w:rPr>
              <w:t xml:space="preserve">What do you charge? </w:t>
            </w:r>
          </w:p>
          <w:p w14:paraId="553A51A5" w14:textId="77777777" w:rsidR="0052383B" w:rsidRDefault="496928F5" w:rsidP="4C0B144E">
            <w:pPr>
              <w:rPr>
                <w:rFonts w:cs="Arial"/>
              </w:rPr>
            </w:pPr>
            <w:r w:rsidRPr="4C0B144E">
              <w:rPr>
                <w:rFonts w:cs="Arial"/>
              </w:rPr>
              <w:t>Do you differ the fee dependant on ages of children</w:t>
            </w:r>
            <w:r w:rsidR="0052383B">
              <w:rPr>
                <w:rFonts w:cs="Arial"/>
              </w:rPr>
              <w:t>?</w:t>
            </w:r>
          </w:p>
          <w:p w14:paraId="7322CCB0" w14:textId="77777777" w:rsidR="0052383B" w:rsidRDefault="0052383B" w:rsidP="4C0B144E">
            <w:pPr>
              <w:rPr>
                <w:rFonts w:cs="Arial"/>
              </w:rPr>
            </w:pPr>
            <w:r>
              <w:rPr>
                <w:rFonts w:cs="Arial"/>
              </w:rPr>
              <w:t>A</w:t>
            </w:r>
            <w:r w:rsidR="496928F5" w:rsidRPr="4C0B144E">
              <w:rPr>
                <w:rFonts w:cs="Arial"/>
              </w:rPr>
              <w:t xml:space="preserve">re your fees competitive to local like for like providers? </w:t>
            </w:r>
          </w:p>
          <w:p w14:paraId="17E80CEF" w14:textId="77777777" w:rsidR="0052383B" w:rsidRDefault="496928F5" w:rsidP="4C0B144E">
            <w:pPr>
              <w:rPr>
                <w:rFonts w:cs="Arial"/>
              </w:rPr>
            </w:pPr>
            <w:r w:rsidRPr="4C0B144E">
              <w:rPr>
                <w:rFonts w:cs="Arial"/>
              </w:rPr>
              <w:t xml:space="preserve">Do you charge consumables? </w:t>
            </w:r>
          </w:p>
          <w:p w14:paraId="3AE1CA30" w14:textId="77777777" w:rsidR="0052383B" w:rsidRDefault="19282BA0" w:rsidP="4C0B144E">
            <w:pPr>
              <w:rPr>
                <w:rFonts w:cs="Arial"/>
              </w:rPr>
            </w:pPr>
            <w:r w:rsidRPr="4C0B144E">
              <w:rPr>
                <w:rFonts w:cs="Arial"/>
              </w:rPr>
              <w:t xml:space="preserve">Do you review your fees annually? </w:t>
            </w:r>
          </w:p>
          <w:p w14:paraId="0B77107B" w14:textId="77777777" w:rsidR="0052383B" w:rsidRDefault="19282BA0" w:rsidP="4C0B144E">
            <w:pPr>
              <w:rPr>
                <w:rFonts w:cs="Arial"/>
              </w:rPr>
            </w:pPr>
            <w:r w:rsidRPr="4C0B144E">
              <w:rPr>
                <w:rFonts w:cs="Arial"/>
              </w:rPr>
              <w:t xml:space="preserve">Do you charge parents when they are late collecting? </w:t>
            </w:r>
          </w:p>
          <w:p w14:paraId="66EE39CA" w14:textId="03165993" w:rsidR="496928F5" w:rsidRDefault="19282BA0" w:rsidP="4C0B144E">
            <w:pPr>
              <w:rPr>
                <w:rFonts w:cs="Arial"/>
              </w:rPr>
            </w:pPr>
            <w:r w:rsidRPr="4C0B144E">
              <w:rPr>
                <w:rFonts w:cs="Arial"/>
              </w:rPr>
              <w:t>Do you charge when children are off sick?</w:t>
            </w:r>
          </w:p>
          <w:p w14:paraId="6A5437B5" w14:textId="5A77A5B0" w:rsidR="73B62FFF" w:rsidRDefault="73B62FFF" w:rsidP="4C0B144E">
            <w:pPr>
              <w:rPr>
                <w:rFonts w:cs="Arial"/>
              </w:rPr>
            </w:pPr>
            <w:r w:rsidRPr="4C0B144E">
              <w:rPr>
                <w:rFonts w:cs="Arial"/>
              </w:rPr>
              <w:t>Do you charge deposit/registration fee?</w:t>
            </w:r>
          </w:p>
          <w:p w14:paraId="6726594D" w14:textId="27F2E0AD" w:rsidR="73B62FFF" w:rsidRDefault="73B62FFF" w:rsidP="4C0B144E">
            <w:pPr>
              <w:rPr>
                <w:rFonts w:cs="Arial"/>
              </w:rPr>
            </w:pPr>
            <w:r w:rsidRPr="4C0B144E">
              <w:rPr>
                <w:rFonts w:cs="Arial"/>
              </w:rPr>
              <w:lastRenderedPageBreak/>
              <w:t>Is your Admission and Fees policy up to date?</w:t>
            </w:r>
          </w:p>
          <w:p w14:paraId="6D1B87A7" w14:textId="77777777" w:rsidR="0052383B" w:rsidRDefault="73B62FFF" w:rsidP="4C0B144E">
            <w:pPr>
              <w:rPr>
                <w:rFonts w:cs="Arial"/>
              </w:rPr>
            </w:pPr>
            <w:r w:rsidRPr="11BC0A73">
              <w:rPr>
                <w:rFonts w:cs="Arial"/>
              </w:rPr>
              <w:t xml:space="preserve">Do you provide food? </w:t>
            </w:r>
          </w:p>
          <w:p w14:paraId="7D1FB94F" w14:textId="71BFFB60" w:rsidR="73B62FFF" w:rsidRDefault="73B62FFF" w:rsidP="4C0B144E">
            <w:pPr>
              <w:rPr>
                <w:rFonts w:cs="Arial"/>
              </w:rPr>
            </w:pPr>
            <w:r w:rsidRPr="11BC0A73">
              <w:rPr>
                <w:rFonts w:cs="Arial"/>
              </w:rPr>
              <w:t xml:space="preserve">Have you registered with </w:t>
            </w:r>
            <w:hyperlink r:id="rId10">
              <w:r w:rsidR="61676F86" w:rsidRPr="11BC0A73">
                <w:rPr>
                  <w:rStyle w:val="Hyperlink"/>
                  <w:rFonts w:cs="Arial"/>
                </w:rPr>
                <w:t>http://www.nurserymilk.co.uk</w:t>
              </w:r>
            </w:hyperlink>
            <w:r w:rsidR="61676F86" w:rsidRPr="11BC0A73">
              <w:rPr>
                <w:rFonts w:cs="Arial"/>
              </w:rPr>
              <w:t xml:space="preserve"> </w:t>
            </w:r>
            <w:r w:rsidRPr="11BC0A73">
              <w:rPr>
                <w:rFonts w:cs="Arial"/>
              </w:rPr>
              <w:t>to get free milk delivered?</w:t>
            </w:r>
          </w:p>
        </w:tc>
        <w:tc>
          <w:tcPr>
            <w:tcW w:w="6479" w:type="dxa"/>
          </w:tcPr>
          <w:p w14:paraId="6A83563E" w14:textId="6F655F95" w:rsidR="4C0B144E" w:rsidRDefault="4C0B144E" w:rsidP="4C0B144E">
            <w:pPr>
              <w:rPr>
                <w:rFonts w:cs="Arial"/>
              </w:rPr>
            </w:pPr>
          </w:p>
        </w:tc>
      </w:tr>
      <w:tr w:rsidR="00334C10" w14:paraId="450429A8" w14:textId="77777777" w:rsidTr="11FEBC33">
        <w:trPr>
          <w:trHeight w:val="300"/>
        </w:trPr>
        <w:tc>
          <w:tcPr>
            <w:tcW w:w="7469" w:type="dxa"/>
          </w:tcPr>
          <w:p w14:paraId="083A500F" w14:textId="10F2CD32" w:rsidR="0AEA9F3A" w:rsidRDefault="0AEA9F3A" w:rsidP="11FEBC33">
            <w:pPr>
              <w:rPr>
                <w:rFonts w:ascii="Calibri" w:eastAsia="Calibri" w:hAnsi="Calibri" w:cs="Calibri"/>
              </w:rPr>
            </w:pPr>
            <w:hyperlink r:id="rId11">
              <w:r w:rsidRPr="11FEBC33">
                <w:rPr>
                  <w:rStyle w:val="Hyperlink"/>
                  <w:rFonts w:ascii="Calibri" w:eastAsia="Calibri" w:hAnsi="Calibri" w:cs="Calibri"/>
                </w:rPr>
                <w:t>Childminding costs calculator | PACEY</w:t>
              </w:r>
            </w:hyperlink>
            <w:r w:rsidR="728DD463" w:rsidRPr="11FEBC33">
              <w:rPr>
                <w:rFonts w:ascii="Calibri" w:eastAsia="Calibri" w:hAnsi="Calibri" w:cs="Calibri"/>
              </w:rPr>
              <w:t xml:space="preserve"> Pacey membership required to access this link.</w:t>
            </w:r>
          </w:p>
        </w:tc>
        <w:tc>
          <w:tcPr>
            <w:tcW w:w="6479" w:type="dxa"/>
          </w:tcPr>
          <w:p w14:paraId="7C51AAE9" w14:textId="624F37B6" w:rsidR="0371BB65" w:rsidRDefault="0371BB65" w:rsidP="0371BB65">
            <w:pPr>
              <w:rPr>
                <w:rFonts w:cs="Arial"/>
              </w:rPr>
            </w:pPr>
          </w:p>
        </w:tc>
      </w:tr>
      <w:tr w:rsidR="00334C10" w14:paraId="640B58B4" w14:textId="77777777" w:rsidTr="11FEBC33">
        <w:trPr>
          <w:trHeight w:val="300"/>
        </w:trPr>
        <w:tc>
          <w:tcPr>
            <w:tcW w:w="7469" w:type="dxa"/>
          </w:tcPr>
          <w:p w14:paraId="34721A92" w14:textId="0EA8CA2A" w:rsidR="10E676DE" w:rsidRDefault="10E676DE" w:rsidP="4C0B144E">
            <w:pPr>
              <w:rPr>
                <w:rFonts w:ascii="Calibri" w:eastAsia="Calibri" w:hAnsi="Calibri" w:cs="Calibri"/>
                <w:szCs w:val="24"/>
              </w:rPr>
            </w:pPr>
            <w:r w:rsidRPr="4C0B144E">
              <w:rPr>
                <w:rFonts w:ascii="Calibri" w:eastAsia="Calibri" w:hAnsi="Calibri" w:cs="Calibri"/>
                <w:color w:val="000000" w:themeColor="text1"/>
                <w:szCs w:val="24"/>
              </w:rPr>
              <w:t>Register as self-employed with HMRC</w:t>
            </w:r>
          </w:p>
        </w:tc>
        <w:tc>
          <w:tcPr>
            <w:tcW w:w="6479" w:type="dxa"/>
          </w:tcPr>
          <w:p w14:paraId="0A896324" w14:textId="0543F484" w:rsidR="4C0B144E" w:rsidRDefault="4C0B144E" w:rsidP="4C0B144E">
            <w:pPr>
              <w:rPr>
                <w:rFonts w:cs="Arial"/>
              </w:rPr>
            </w:pPr>
          </w:p>
        </w:tc>
      </w:tr>
      <w:tr w:rsidR="00334C10" w14:paraId="2705D4EF" w14:textId="77777777" w:rsidTr="11FEBC33">
        <w:tc>
          <w:tcPr>
            <w:tcW w:w="7469" w:type="dxa"/>
          </w:tcPr>
          <w:p w14:paraId="40F10FE1" w14:textId="77777777" w:rsidR="00976165" w:rsidRDefault="00F51E6E" w:rsidP="4C0B144E">
            <w:pPr>
              <w:rPr>
                <w:rFonts w:cs="Arial"/>
              </w:rPr>
            </w:pPr>
            <w:r w:rsidRPr="4C0B144E">
              <w:rPr>
                <w:rFonts w:cs="Arial"/>
              </w:rPr>
              <w:t xml:space="preserve">Consider your </w:t>
            </w:r>
            <w:r w:rsidR="6C5F18C9" w:rsidRPr="4C0B144E">
              <w:rPr>
                <w:rFonts w:cs="Arial"/>
              </w:rPr>
              <w:t>break-even</w:t>
            </w:r>
            <w:r w:rsidRPr="4C0B144E">
              <w:rPr>
                <w:rFonts w:cs="Arial"/>
              </w:rPr>
              <w:t xml:space="preserve"> point. How much do you need to break even? How many children do your ratios allow you to care for? </w:t>
            </w:r>
          </w:p>
          <w:p w14:paraId="7B86AE9E" w14:textId="33EDB2CC" w:rsidR="006D20CE" w:rsidRDefault="00F51E6E" w:rsidP="4C0B144E">
            <w:pPr>
              <w:rPr>
                <w:rFonts w:cs="Arial"/>
              </w:rPr>
            </w:pPr>
            <w:r w:rsidRPr="4C0B144E">
              <w:rPr>
                <w:rFonts w:cs="Arial"/>
              </w:rPr>
              <w:t>Will you be earning enough?</w:t>
            </w:r>
          </w:p>
        </w:tc>
        <w:tc>
          <w:tcPr>
            <w:tcW w:w="6479" w:type="dxa"/>
          </w:tcPr>
          <w:p w14:paraId="78E5E818" w14:textId="77777777" w:rsidR="006D20CE" w:rsidRDefault="006D20CE">
            <w:pPr>
              <w:rPr>
                <w:rFonts w:cs="Arial"/>
                <w:szCs w:val="24"/>
              </w:rPr>
            </w:pPr>
          </w:p>
        </w:tc>
      </w:tr>
      <w:tr w:rsidR="00334C10" w14:paraId="7A6DB72D" w14:textId="77777777" w:rsidTr="11FEBC33">
        <w:trPr>
          <w:trHeight w:val="300"/>
        </w:trPr>
        <w:tc>
          <w:tcPr>
            <w:tcW w:w="7469" w:type="dxa"/>
          </w:tcPr>
          <w:p w14:paraId="4853EBCD" w14:textId="7E9BA12E" w:rsidR="4231A69C" w:rsidRDefault="4231A69C" w:rsidP="4C0B144E">
            <w:pPr>
              <w:rPr>
                <w:rFonts w:cs="Arial"/>
              </w:rPr>
            </w:pPr>
            <w:r w:rsidRPr="4C0B144E">
              <w:rPr>
                <w:rFonts w:cs="Arial"/>
              </w:rPr>
              <w:t>Consider budget planning/forecasts</w:t>
            </w:r>
          </w:p>
        </w:tc>
        <w:tc>
          <w:tcPr>
            <w:tcW w:w="6479" w:type="dxa"/>
          </w:tcPr>
          <w:p w14:paraId="0DEA628D" w14:textId="1C4AA4E3" w:rsidR="4C0B144E" w:rsidRDefault="4C0B144E" w:rsidP="4C0B144E">
            <w:pPr>
              <w:rPr>
                <w:rFonts w:cs="Arial"/>
              </w:rPr>
            </w:pPr>
          </w:p>
        </w:tc>
      </w:tr>
      <w:tr w:rsidR="00334C10" w14:paraId="021B49A9" w14:textId="77777777" w:rsidTr="11FEBC33">
        <w:tc>
          <w:tcPr>
            <w:tcW w:w="7469" w:type="dxa"/>
          </w:tcPr>
          <w:p w14:paraId="083B4B04" w14:textId="77777777" w:rsidR="00C93874" w:rsidRDefault="00F51E6E">
            <w:pPr>
              <w:rPr>
                <w:rFonts w:cs="Arial"/>
                <w:szCs w:val="24"/>
              </w:rPr>
            </w:pPr>
            <w:r>
              <w:rPr>
                <w:rFonts w:cs="Arial"/>
                <w:szCs w:val="24"/>
              </w:rPr>
              <w:t xml:space="preserve">Look at your household and childminding bills and subscriptions, are there unnecessary payments being made? </w:t>
            </w:r>
          </w:p>
          <w:p w14:paraId="179F1924" w14:textId="77777777" w:rsidR="00C93874" w:rsidRDefault="00F51E6E">
            <w:pPr>
              <w:rPr>
                <w:rFonts w:cs="Arial"/>
                <w:szCs w:val="24"/>
              </w:rPr>
            </w:pPr>
            <w:r>
              <w:rPr>
                <w:rFonts w:cs="Arial"/>
                <w:szCs w:val="24"/>
              </w:rPr>
              <w:t xml:space="preserve">When did you last check to see if you are receiving the best price plan for your utility bills? </w:t>
            </w:r>
          </w:p>
          <w:p w14:paraId="25C6A42D" w14:textId="65B97A8B" w:rsidR="00F51E6E" w:rsidRDefault="00F51E6E">
            <w:pPr>
              <w:rPr>
                <w:rFonts w:cs="Arial"/>
                <w:szCs w:val="24"/>
              </w:rPr>
            </w:pPr>
            <w:r>
              <w:rPr>
                <w:rFonts w:cs="Arial"/>
                <w:szCs w:val="24"/>
              </w:rPr>
              <w:t>Could you be saving money?</w:t>
            </w:r>
          </w:p>
        </w:tc>
        <w:tc>
          <w:tcPr>
            <w:tcW w:w="6479" w:type="dxa"/>
          </w:tcPr>
          <w:p w14:paraId="50951389" w14:textId="77777777" w:rsidR="006D20CE" w:rsidRDefault="006D20CE">
            <w:pPr>
              <w:rPr>
                <w:rFonts w:cs="Arial"/>
                <w:szCs w:val="24"/>
              </w:rPr>
            </w:pPr>
          </w:p>
        </w:tc>
      </w:tr>
      <w:tr w:rsidR="00334C10" w14:paraId="0830007E" w14:textId="77777777" w:rsidTr="11FEBC33">
        <w:tc>
          <w:tcPr>
            <w:tcW w:w="7469" w:type="dxa"/>
          </w:tcPr>
          <w:p w14:paraId="6BE59888" w14:textId="17A453D4" w:rsidR="006D20CE" w:rsidRDefault="00F51E6E">
            <w:pPr>
              <w:rPr>
                <w:rFonts w:cs="Arial"/>
                <w:szCs w:val="24"/>
              </w:rPr>
            </w:pPr>
            <w:r>
              <w:rPr>
                <w:rFonts w:cs="Arial"/>
                <w:szCs w:val="24"/>
              </w:rPr>
              <w:t>What other income do you receive? This will need to be taken into account when completing your tax return.</w:t>
            </w:r>
          </w:p>
        </w:tc>
        <w:tc>
          <w:tcPr>
            <w:tcW w:w="6479" w:type="dxa"/>
          </w:tcPr>
          <w:p w14:paraId="621985D4" w14:textId="77777777" w:rsidR="006D20CE" w:rsidRDefault="006D20CE">
            <w:pPr>
              <w:rPr>
                <w:rFonts w:cs="Arial"/>
                <w:szCs w:val="24"/>
              </w:rPr>
            </w:pPr>
          </w:p>
        </w:tc>
      </w:tr>
      <w:tr w:rsidR="00334C10" w14:paraId="7DD2E8DC" w14:textId="77777777" w:rsidTr="11FEBC33">
        <w:trPr>
          <w:trHeight w:val="300"/>
        </w:trPr>
        <w:tc>
          <w:tcPr>
            <w:tcW w:w="7469" w:type="dxa"/>
          </w:tcPr>
          <w:p w14:paraId="0C2454B3" w14:textId="3BD79A28" w:rsidR="6F0F140E" w:rsidRDefault="6F0F140E" w:rsidP="4C0B144E">
            <w:pPr>
              <w:rPr>
                <w:rFonts w:cs="Arial"/>
              </w:rPr>
            </w:pPr>
            <w:r w:rsidRPr="4C0B144E">
              <w:rPr>
                <w:rFonts w:cs="Arial"/>
              </w:rPr>
              <w:t xml:space="preserve">You need to keep accurate records of income and expenditure </w:t>
            </w:r>
            <w:r w:rsidR="69CDDF75" w:rsidRPr="4C0B144E">
              <w:rPr>
                <w:rFonts w:cs="Arial"/>
              </w:rPr>
              <w:t xml:space="preserve">throughout the year </w:t>
            </w:r>
            <w:r w:rsidRPr="4C0B144E">
              <w:rPr>
                <w:rFonts w:cs="Arial"/>
              </w:rPr>
              <w:t xml:space="preserve">ready </w:t>
            </w:r>
            <w:r w:rsidR="51C1EA93" w:rsidRPr="4C0B144E">
              <w:rPr>
                <w:rFonts w:cs="Arial"/>
              </w:rPr>
              <w:t>to submit</w:t>
            </w:r>
            <w:r w:rsidRPr="4C0B144E">
              <w:rPr>
                <w:rFonts w:cs="Arial"/>
              </w:rPr>
              <w:t xml:space="preserve"> tax return</w:t>
            </w:r>
            <w:r w:rsidR="005841DF">
              <w:rPr>
                <w:rFonts w:cs="Arial"/>
              </w:rPr>
              <w:t>.</w:t>
            </w:r>
            <w:r w:rsidR="0053763C">
              <w:rPr>
                <w:rFonts w:cs="Arial"/>
              </w:rPr>
              <w:t xml:space="preserve"> </w:t>
            </w:r>
          </w:p>
        </w:tc>
        <w:tc>
          <w:tcPr>
            <w:tcW w:w="6479" w:type="dxa"/>
          </w:tcPr>
          <w:p w14:paraId="16480526" w14:textId="1B985A11" w:rsidR="4C0B144E" w:rsidRDefault="4C0B144E" w:rsidP="4C0B144E">
            <w:pPr>
              <w:rPr>
                <w:rFonts w:cs="Arial"/>
              </w:rPr>
            </w:pPr>
          </w:p>
        </w:tc>
      </w:tr>
      <w:tr w:rsidR="00334C10" w14:paraId="3DEB2CB7" w14:textId="77777777" w:rsidTr="11FEBC33">
        <w:trPr>
          <w:trHeight w:val="300"/>
        </w:trPr>
        <w:tc>
          <w:tcPr>
            <w:tcW w:w="7469" w:type="dxa"/>
          </w:tcPr>
          <w:p w14:paraId="58E1A53F" w14:textId="01769F07" w:rsidR="00BE2C95" w:rsidRPr="4C0B144E" w:rsidRDefault="00BE2C95" w:rsidP="4C0B144E">
            <w:pPr>
              <w:rPr>
                <w:rFonts w:cs="Arial"/>
              </w:rPr>
            </w:pPr>
            <w:r w:rsidRPr="4C0B144E">
              <w:rPr>
                <w:rFonts w:ascii="Calibri" w:eastAsia="Calibri" w:hAnsi="Calibri" w:cs="Calibri"/>
                <w:color w:val="000000" w:themeColor="text1"/>
                <w:szCs w:val="24"/>
              </w:rPr>
              <w:t>Ensure you keep your receipts for £10 and over</w:t>
            </w:r>
          </w:p>
        </w:tc>
        <w:tc>
          <w:tcPr>
            <w:tcW w:w="6479" w:type="dxa"/>
          </w:tcPr>
          <w:p w14:paraId="638D470A" w14:textId="77777777" w:rsidR="00BE2C95" w:rsidRDefault="00BE2C95" w:rsidP="4C0B144E">
            <w:pPr>
              <w:rPr>
                <w:rFonts w:cs="Arial"/>
              </w:rPr>
            </w:pPr>
          </w:p>
        </w:tc>
      </w:tr>
      <w:tr w:rsidR="00334C10" w14:paraId="0296D24B" w14:textId="77777777" w:rsidTr="11FEBC33">
        <w:trPr>
          <w:trHeight w:val="300"/>
        </w:trPr>
        <w:tc>
          <w:tcPr>
            <w:tcW w:w="7469" w:type="dxa"/>
          </w:tcPr>
          <w:p w14:paraId="02D3EB4B" w14:textId="44DC66FD" w:rsidR="00A50D28" w:rsidRDefault="00A50D28" w:rsidP="4C0B144E">
            <w:pPr>
              <w:rPr>
                <w:rFonts w:cs="Arial"/>
              </w:rPr>
            </w:pPr>
            <w:r>
              <w:rPr>
                <w:rFonts w:cs="Arial"/>
              </w:rPr>
              <w:t xml:space="preserve">Record </w:t>
            </w:r>
            <w:r w:rsidR="00582ED7">
              <w:rPr>
                <w:rFonts w:cs="Arial"/>
              </w:rPr>
              <w:t xml:space="preserve">expenses </w:t>
            </w:r>
            <w:r w:rsidR="00224F83">
              <w:rPr>
                <w:rFonts w:cs="Arial"/>
              </w:rPr>
              <w:t xml:space="preserve">under </w:t>
            </w:r>
            <w:r w:rsidR="00582ED7">
              <w:rPr>
                <w:rFonts w:cs="Arial"/>
              </w:rPr>
              <w:t xml:space="preserve">£10 </w:t>
            </w:r>
            <w:r w:rsidR="00754663">
              <w:rPr>
                <w:rFonts w:cs="Arial"/>
              </w:rPr>
              <w:t>– even though receipts are not needed</w:t>
            </w:r>
          </w:p>
        </w:tc>
        <w:tc>
          <w:tcPr>
            <w:tcW w:w="6479" w:type="dxa"/>
          </w:tcPr>
          <w:p w14:paraId="16F6513A" w14:textId="77777777" w:rsidR="00A50D28" w:rsidRDefault="00A50D28" w:rsidP="4C0B144E">
            <w:pPr>
              <w:rPr>
                <w:rFonts w:cs="Arial"/>
              </w:rPr>
            </w:pPr>
          </w:p>
        </w:tc>
      </w:tr>
      <w:tr w:rsidR="00334C10" w14:paraId="5487475E" w14:textId="77777777" w:rsidTr="11FEBC33">
        <w:trPr>
          <w:trHeight w:val="300"/>
        </w:trPr>
        <w:tc>
          <w:tcPr>
            <w:tcW w:w="7469" w:type="dxa"/>
          </w:tcPr>
          <w:p w14:paraId="0C069371" w14:textId="5D0317BD" w:rsidR="001B10EB" w:rsidRDefault="2FE3A553" w:rsidP="4C0B144E">
            <w:pPr>
              <w:rPr>
                <w:rFonts w:cs="Arial"/>
              </w:rPr>
            </w:pPr>
            <w:r w:rsidRPr="6D2FF25E">
              <w:rPr>
                <w:rFonts w:cs="Arial"/>
              </w:rPr>
              <w:t>Keep a r</w:t>
            </w:r>
            <w:r w:rsidR="001B10EB" w:rsidRPr="6D2FF25E">
              <w:rPr>
                <w:rFonts w:cs="Arial"/>
              </w:rPr>
              <w:t>eceipt log</w:t>
            </w:r>
          </w:p>
        </w:tc>
        <w:tc>
          <w:tcPr>
            <w:tcW w:w="6479" w:type="dxa"/>
          </w:tcPr>
          <w:p w14:paraId="73530F85" w14:textId="77777777" w:rsidR="001B10EB" w:rsidRDefault="001B10EB" w:rsidP="4C0B144E">
            <w:pPr>
              <w:rPr>
                <w:rFonts w:cs="Arial"/>
              </w:rPr>
            </w:pPr>
          </w:p>
        </w:tc>
      </w:tr>
      <w:tr w:rsidR="00334C10" w14:paraId="1430F476" w14:textId="77777777" w:rsidTr="11FEBC33">
        <w:trPr>
          <w:trHeight w:val="300"/>
        </w:trPr>
        <w:tc>
          <w:tcPr>
            <w:tcW w:w="7469" w:type="dxa"/>
          </w:tcPr>
          <w:p w14:paraId="582C8530" w14:textId="499C7E51" w:rsidR="43E696D2" w:rsidRDefault="43E696D2" w:rsidP="4C0B144E">
            <w:pPr>
              <w:rPr>
                <w:rFonts w:ascii="Calibri" w:eastAsia="Calibri" w:hAnsi="Calibri" w:cs="Calibri"/>
                <w:color w:val="000000" w:themeColor="text1"/>
                <w:szCs w:val="24"/>
              </w:rPr>
            </w:pPr>
            <w:r w:rsidRPr="4C0B144E">
              <w:rPr>
                <w:rFonts w:ascii="Calibri" w:eastAsia="Calibri" w:hAnsi="Calibri" w:cs="Calibri"/>
                <w:color w:val="000000" w:themeColor="text1"/>
                <w:szCs w:val="24"/>
              </w:rPr>
              <w:t>If you work full-time (40 hours a week) or pro-rata for those who work fewer hours, you can offset against tax:</w:t>
            </w:r>
          </w:p>
          <w:p w14:paraId="4AEB929E" w14:textId="139A67C6" w:rsidR="43E696D2" w:rsidRDefault="43E696D2" w:rsidP="4C0B144E">
            <w:pPr>
              <w:pStyle w:val="ListParagraph"/>
              <w:numPr>
                <w:ilvl w:val="0"/>
                <w:numId w:val="5"/>
              </w:numPr>
              <w:rPr>
                <w:rFonts w:ascii="Calibri" w:eastAsia="Calibri" w:hAnsi="Calibri" w:cs="Calibri"/>
                <w:color w:val="000000" w:themeColor="text1"/>
                <w:szCs w:val="24"/>
              </w:rPr>
            </w:pPr>
            <w:r w:rsidRPr="4C0B144E">
              <w:rPr>
                <w:rFonts w:ascii="Calibri" w:eastAsia="Calibri" w:hAnsi="Calibri" w:cs="Calibri"/>
                <w:color w:val="000000" w:themeColor="text1"/>
                <w:szCs w:val="24"/>
              </w:rPr>
              <w:t>10% rent</w:t>
            </w:r>
          </w:p>
          <w:p w14:paraId="3426F387" w14:textId="06D5DDED" w:rsidR="43E696D2" w:rsidRDefault="43E696D2" w:rsidP="4C0B144E">
            <w:pPr>
              <w:pStyle w:val="ListParagraph"/>
              <w:numPr>
                <w:ilvl w:val="0"/>
                <w:numId w:val="5"/>
              </w:numPr>
              <w:rPr>
                <w:rFonts w:ascii="Calibri" w:eastAsia="Calibri" w:hAnsi="Calibri" w:cs="Calibri"/>
                <w:color w:val="000000" w:themeColor="text1"/>
                <w:szCs w:val="24"/>
              </w:rPr>
            </w:pPr>
            <w:r w:rsidRPr="4C0B144E">
              <w:rPr>
                <w:rFonts w:ascii="Calibri" w:eastAsia="Calibri" w:hAnsi="Calibri" w:cs="Calibri"/>
                <w:color w:val="000000" w:themeColor="text1"/>
                <w:szCs w:val="24"/>
              </w:rPr>
              <w:t>33% heating and lighting</w:t>
            </w:r>
          </w:p>
          <w:p w14:paraId="73F1A149" w14:textId="5CDB0308" w:rsidR="43E696D2" w:rsidRDefault="43E696D2" w:rsidP="4C0B144E">
            <w:pPr>
              <w:pStyle w:val="ListParagraph"/>
              <w:numPr>
                <w:ilvl w:val="0"/>
                <w:numId w:val="5"/>
              </w:numPr>
              <w:rPr>
                <w:rFonts w:ascii="Calibri" w:eastAsia="Calibri" w:hAnsi="Calibri" w:cs="Calibri"/>
                <w:color w:val="000000" w:themeColor="text1"/>
                <w:szCs w:val="24"/>
              </w:rPr>
            </w:pPr>
            <w:r w:rsidRPr="4C0B144E">
              <w:rPr>
                <w:rFonts w:ascii="Calibri" w:eastAsia="Calibri" w:hAnsi="Calibri" w:cs="Calibri"/>
                <w:color w:val="000000" w:themeColor="text1"/>
                <w:szCs w:val="24"/>
              </w:rPr>
              <w:t>10% council tax &amp; water rates</w:t>
            </w:r>
          </w:p>
          <w:p w14:paraId="4BEFA165" w14:textId="45F29367" w:rsidR="43E696D2" w:rsidRDefault="43E696D2" w:rsidP="4C0B144E">
            <w:pPr>
              <w:pStyle w:val="ListParagraph"/>
              <w:numPr>
                <w:ilvl w:val="0"/>
                <w:numId w:val="5"/>
              </w:numPr>
              <w:rPr>
                <w:rFonts w:ascii="Calibri" w:eastAsia="Calibri" w:hAnsi="Calibri" w:cs="Calibri"/>
                <w:color w:val="000000" w:themeColor="text1"/>
                <w:szCs w:val="24"/>
              </w:rPr>
            </w:pPr>
            <w:r w:rsidRPr="4C0B144E">
              <w:rPr>
                <w:rFonts w:ascii="Calibri" w:eastAsia="Calibri" w:hAnsi="Calibri" w:cs="Calibri"/>
                <w:color w:val="000000" w:themeColor="text1"/>
                <w:szCs w:val="24"/>
              </w:rPr>
              <w:t>10% of income for wear and tear</w:t>
            </w:r>
          </w:p>
          <w:p w14:paraId="04010DCD" w14:textId="7683D9AF" w:rsidR="43E696D2" w:rsidRDefault="43E696D2" w:rsidP="4C0B144E">
            <w:pPr>
              <w:pStyle w:val="ListParagraph"/>
              <w:numPr>
                <w:ilvl w:val="0"/>
                <w:numId w:val="5"/>
              </w:numPr>
              <w:rPr>
                <w:rFonts w:ascii="Calibri" w:eastAsia="Calibri" w:hAnsi="Calibri" w:cs="Calibri"/>
                <w:color w:val="000000" w:themeColor="text1"/>
                <w:szCs w:val="24"/>
              </w:rPr>
            </w:pPr>
            <w:r w:rsidRPr="4C0B144E">
              <w:rPr>
                <w:rFonts w:ascii="Calibri" w:eastAsia="Calibri" w:hAnsi="Calibri" w:cs="Calibri"/>
                <w:color w:val="000000" w:themeColor="text1"/>
                <w:szCs w:val="24"/>
              </w:rPr>
              <w:lastRenderedPageBreak/>
              <w:t>Mileage is at 45p per mile for business mileage only (Correct as at January 2024)</w:t>
            </w:r>
          </w:p>
          <w:p w14:paraId="608AB9B8" w14:textId="74CB67A4" w:rsidR="4C0B144E" w:rsidRDefault="4C0B144E" w:rsidP="4C0B144E">
            <w:pPr>
              <w:rPr>
                <w:rFonts w:ascii="Calibri" w:eastAsia="Calibri" w:hAnsi="Calibri" w:cs="Calibri"/>
                <w:color w:val="000000" w:themeColor="text1"/>
                <w:szCs w:val="24"/>
              </w:rPr>
            </w:pPr>
          </w:p>
          <w:p w14:paraId="267B6F20" w14:textId="72F8035C" w:rsidR="4C0B144E" w:rsidRDefault="4693B7F3" w:rsidP="11FEBC33">
            <w:pPr>
              <w:rPr>
                <w:rFonts w:ascii="Calibri" w:eastAsia="Calibri" w:hAnsi="Calibri" w:cs="Calibri"/>
              </w:rPr>
            </w:pPr>
            <w:hyperlink r:id="rId12">
              <w:r w:rsidRPr="11FEBC33">
                <w:rPr>
                  <w:rStyle w:val="Hyperlink"/>
                  <w:rFonts w:ascii="Calibri" w:eastAsia="Calibri" w:hAnsi="Calibri" w:cs="Calibri"/>
                </w:rPr>
                <w:t>Allowable expenses and working hours | PACEY</w:t>
              </w:r>
            </w:hyperlink>
            <w:r w:rsidR="50336226" w:rsidRPr="11FEBC33">
              <w:rPr>
                <w:rFonts w:ascii="Calibri" w:eastAsia="Calibri" w:hAnsi="Calibri" w:cs="Calibri"/>
              </w:rPr>
              <w:t xml:space="preserve"> Pacey membership required to access this link.</w:t>
            </w:r>
          </w:p>
        </w:tc>
        <w:tc>
          <w:tcPr>
            <w:tcW w:w="6479" w:type="dxa"/>
          </w:tcPr>
          <w:p w14:paraId="13318BA0" w14:textId="2D98E1F4" w:rsidR="4C0B144E" w:rsidRDefault="4C0B144E" w:rsidP="4C0B144E">
            <w:pPr>
              <w:rPr>
                <w:rFonts w:cs="Arial"/>
              </w:rPr>
            </w:pPr>
          </w:p>
        </w:tc>
      </w:tr>
      <w:tr w:rsidR="00334C10" w14:paraId="329C69A0" w14:textId="77777777" w:rsidTr="11FEBC33">
        <w:trPr>
          <w:trHeight w:val="300"/>
        </w:trPr>
        <w:tc>
          <w:tcPr>
            <w:tcW w:w="7469" w:type="dxa"/>
          </w:tcPr>
          <w:p w14:paraId="3BCDA932" w14:textId="3CAD28BE" w:rsidR="299AFC65" w:rsidRDefault="299AFC65" w:rsidP="4C0B144E">
            <w:r w:rsidRPr="4C0B144E">
              <w:rPr>
                <w:rFonts w:ascii="Calibri" w:eastAsia="Calibri" w:hAnsi="Calibri" w:cs="Calibri"/>
                <w:color w:val="000000" w:themeColor="text1"/>
                <w:szCs w:val="24"/>
              </w:rPr>
              <w:t>Ensure you keep your financial records and full accounts for 6 tax years plus the year we are currently in</w:t>
            </w:r>
          </w:p>
        </w:tc>
        <w:tc>
          <w:tcPr>
            <w:tcW w:w="6479" w:type="dxa"/>
          </w:tcPr>
          <w:p w14:paraId="5D726A4C" w14:textId="312FF99B" w:rsidR="4C0B144E" w:rsidRDefault="4C0B144E" w:rsidP="4C0B144E">
            <w:pPr>
              <w:rPr>
                <w:rFonts w:cs="Arial"/>
              </w:rPr>
            </w:pPr>
          </w:p>
        </w:tc>
      </w:tr>
      <w:tr w:rsidR="00334C10" w14:paraId="137F878C" w14:textId="77777777" w:rsidTr="11FEBC33">
        <w:trPr>
          <w:trHeight w:val="300"/>
        </w:trPr>
        <w:tc>
          <w:tcPr>
            <w:tcW w:w="7469" w:type="dxa"/>
          </w:tcPr>
          <w:p w14:paraId="0CE4A45A" w14:textId="070FC83F" w:rsidR="5DDE66D4" w:rsidRDefault="5DDE66D4" w:rsidP="4C0B144E">
            <w:pPr>
              <w:rPr>
                <w:rFonts w:ascii="Calibri" w:eastAsia="Calibri" w:hAnsi="Calibri" w:cs="Calibri"/>
                <w:color w:val="000000" w:themeColor="text1"/>
                <w:szCs w:val="24"/>
              </w:rPr>
            </w:pPr>
            <w:r w:rsidRPr="4C0B144E">
              <w:rPr>
                <w:rFonts w:ascii="Calibri" w:eastAsia="Calibri" w:hAnsi="Calibri" w:cs="Calibri"/>
                <w:color w:val="000000" w:themeColor="text1"/>
                <w:szCs w:val="24"/>
              </w:rPr>
              <w:t>Source a reputable accountant to complete/submit yearly tax returns, if needed</w:t>
            </w:r>
          </w:p>
        </w:tc>
        <w:tc>
          <w:tcPr>
            <w:tcW w:w="6479" w:type="dxa"/>
          </w:tcPr>
          <w:p w14:paraId="6E2B7FBB" w14:textId="63A0F239" w:rsidR="4C0B144E" w:rsidRDefault="4C0B144E" w:rsidP="4C0B144E">
            <w:pPr>
              <w:rPr>
                <w:rFonts w:cs="Arial"/>
              </w:rPr>
            </w:pPr>
          </w:p>
        </w:tc>
      </w:tr>
      <w:tr w:rsidR="00334C10" w14:paraId="442E8FE4" w14:textId="77777777" w:rsidTr="11FEBC33">
        <w:tc>
          <w:tcPr>
            <w:tcW w:w="7469" w:type="dxa"/>
          </w:tcPr>
          <w:p w14:paraId="68175198" w14:textId="77777777" w:rsidR="00C90F42" w:rsidRDefault="00F51E6E">
            <w:pPr>
              <w:rPr>
                <w:rFonts w:cs="Arial"/>
                <w:szCs w:val="24"/>
              </w:rPr>
            </w:pPr>
            <w:r>
              <w:rPr>
                <w:rFonts w:cs="Arial"/>
                <w:szCs w:val="24"/>
              </w:rPr>
              <w:t xml:space="preserve">Do you </w:t>
            </w:r>
            <w:r w:rsidR="00DF4D92">
              <w:rPr>
                <w:rFonts w:cs="Arial"/>
                <w:szCs w:val="24"/>
              </w:rPr>
              <w:t xml:space="preserve">have a business account for childminding? </w:t>
            </w:r>
          </w:p>
          <w:p w14:paraId="348F9985" w14:textId="226F4DB4" w:rsidR="006D20CE" w:rsidRDefault="00DF4D92">
            <w:pPr>
              <w:rPr>
                <w:rFonts w:cs="Arial"/>
                <w:szCs w:val="24"/>
              </w:rPr>
            </w:pPr>
            <w:r>
              <w:rPr>
                <w:rFonts w:cs="Arial"/>
                <w:szCs w:val="24"/>
              </w:rPr>
              <w:t xml:space="preserve">Having a business account can help you manage your money better. You need to keep a record of all business income and expenditure, having a separate account for childminding will give a clear picture. You can transfer yourself a monthly salary ensuring you have contingency funds in the childminding account to ensure money is available if needed to pay for training or </w:t>
            </w:r>
            <w:r w:rsidR="00C90F42">
              <w:rPr>
                <w:rFonts w:cs="Arial"/>
                <w:szCs w:val="24"/>
              </w:rPr>
              <w:t>fees</w:t>
            </w:r>
            <w:r>
              <w:rPr>
                <w:rFonts w:cs="Arial"/>
                <w:szCs w:val="24"/>
              </w:rPr>
              <w:t>.</w:t>
            </w:r>
          </w:p>
        </w:tc>
        <w:tc>
          <w:tcPr>
            <w:tcW w:w="6479" w:type="dxa"/>
          </w:tcPr>
          <w:p w14:paraId="0401628E" w14:textId="77777777" w:rsidR="006D20CE" w:rsidRDefault="006D20CE">
            <w:pPr>
              <w:rPr>
                <w:rFonts w:cs="Arial"/>
                <w:szCs w:val="24"/>
              </w:rPr>
            </w:pPr>
          </w:p>
        </w:tc>
      </w:tr>
      <w:tr w:rsidR="00334C10" w14:paraId="41007D44" w14:textId="77777777" w:rsidTr="11FEBC33">
        <w:tc>
          <w:tcPr>
            <w:tcW w:w="7469" w:type="dxa"/>
          </w:tcPr>
          <w:p w14:paraId="717A8A6A" w14:textId="50EE3034" w:rsidR="00DF4D92" w:rsidRDefault="00DF4D92">
            <w:pPr>
              <w:rPr>
                <w:rFonts w:cs="Arial"/>
                <w:szCs w:val="24"/>
              </w:rPr>
            </w:pPr>
            <w:r>
              <w:rPr>
                <w:rFonts w:cs="Arial"/>
                <w:szCs w:val="24"/>
              </w:rPr>
              <w:t xml:space="preserve">Do you have a pension? </w:t>
            </w:r>
          </w:p>
        </w:tc>
        <w:tc>
          <w:tcPr>
            <w:tcW w:w="6479" w:type="dxa"/>
          </w:tcPr>
          <w:p w14:paraId="051CE817" w14:textId="77777777" w:rsidR="00DF4D92" w:rsidRDefault="00DF4D92">
            <w:pPr>
              <w:rPr>
                <w:rFonts w:cs="Arial"/>
                <w:szCs w:val="24"/>
              </w:rPr>
            </w:pPr>
          </w:p>
        </w:tc>
      </w:tr>
      <w:tr w:rsidR="00334C10" w14:paraId="48DCE1ED" w14:textId="77777777" w:rsidTr="11FEBC33">
        <w:tc>
          <w:tcPr>
            <w:tcW w:w="7469" w:type="dxa"/>
          </w:tcPr>
          <w:p w14:paraId="71FEDBAD" w14:textId="751395A0" w:rsidR="00CC2E1D" w:rsidRDefault="00D60C0C">
            <w:pPr>
              <w:rPr>
                <w:rFonts w:cs="Arial"/>
                <w:szCs w:val="24"/>
              </w:rPr>
            </w:pPr>
            <w:r>
              <w:rPr>
                <w:rFonts w:cs="Arial"/>
                <w:szCs w:val="24"/>
              </w:rPr>
              <w:t xml:space="preserve">You will need to </w:t>
            </w:r>
            <w:r w:rsidR="00F24E19">
              <w:rPr>
                <w:rFonts w:cs="Arial"/>
                <w:szCs w:val="24"/>
              </w:rPr>
              <w:t xml:space="preserve">be prepared to pay income tax and national insurance. It is advisable to </w:t>
            </w:r>
            <w:r>
              <w:rPr>
                <w:rFonts w:cs="Arial"/>
                <w:szCs w:val="24"/>
              </w:rPr>
              <w:t xml:space="preserve">put away 25-30% of your income to ensure you have enough available to pay income tax and national insurance (class </w:t>
            </w:r>
            <w:r w:rsidR="00F23905">
              <w:rPr>
                <w:rFonts w:cs="Arial"/>
                <w:szCs w:val="24"/>
              </w:rPr>
              <w:t>2 and class 4 as applicable)</w:t>
            </w:r>
            <w:r w:rsidR="00BF439C">
              <w:rPr>
                <w:rFonts w:cs="Arial"/>
                <w:szCs w:val="24"/>
              </w:rPr>
              <w:t>.</w:t>
            </w:r>
          </w:p>
        </w:tc>
        <w:tc>
          <w:tcPr>
            <w:tcW w:w="6479" w:type="dxa"/>
          </w:tcPr>
          <w:p w14:paraId="593E5F5A" w14:textId="77777777" w:rsidR="00CC2E1D" w:rsidRDefault="00CC2E1D">
            <w:pPr>
              <w:rPr>
                <w:rFonts w:cs="Arial"/>
                <w:szCs w:val="24"/>
              </w:rPr>
            </w:pPr>
          </w:p>
        </w:tc>
      </w:tr>
      <w:tr w:rsidR="00334C10" w14:paraId="7DB6A1F0" w14:textId="77777777" w:rsidTr="11FEBC33">
        <w:trPr>
          <w:trHeight w:val="300"/>
        </w:trPr>
        <w:tc>
          <w:tcPr>
            <w:tcW w:w="7469" w:type="dxa"/>
          </w:tcPr>
          <w:p w14:paraId="02C67831" w14:textId="76E8CF5D" w:rsidR="501A9131" w:rsidRDefault="501A9131" w:rsidP="0371BB65">
            <w:pPr>
              <w:rPr>
                <w:rFonts w:ascii="Calibri" w:eastAsia="Calibri" w:hAnsi="Calibri" w:cs="Calibri"/>
                <w:szCs w:val="24"/>
              </w:rPr>
            </w:pPr>
            <w:hyperlink r:id="rId13">
              <w:r w:rsidRPr="0371BB65">
                <w:rPr>
                  <w:rStyle w:val="Hyperlink"/>
                  <w:rFonts w:ascii="Calibri" w:eastAsia="Calibri" w:hAnsi="Calibri" w:cs="Calibri"/>
                  <w:szCs w:val="24"/>
                </w:rPr>
                <w:t>Estimate your Self Assessment tax bill if you're self-employed - GOV.UK (www.gov.uk)</w:t>
              </w:r>
            </w:hyperlink>
          </w:p>
        </w:tc>
        <w:tc>
          <w:tcPr>
            <w:tcW w:w="6479" w:type="dxa"/>
          </w:tcPr>
          <w:p w14:paraId="6F431389" w14:textId="11D769FB" w:rsidR="0371BB65" w:rsidRDefault="0371BB65" w:rsidP="0371BB65">
            <w:pPr>
              <w:rPr>
                <w:rFonts w:cs="Arial"/>
              </w:rPr>
            </w:pPr>
          </w:p>
        </w:tc>
      </w:tr>
      <w:tr w:rsidR="00334C10" w14:paraId="316D52E9" w14:textId="77777777" w:rsidTr="11FEBC33">
        <w:trPr>
          <w:trHeight w:val="300"/>
        </w:trPr>
        <w:tc>
          <w:tcPr>
            <w:tcW w:w="7469" w:type="dxa"/>
          </w:tcPr>
          <w:p w14:paraId="5A227004" w14:textId="4A126FC3" w:rsidR="00253499" w:rsidRDefault="00253499" w:rsidP="0371BB65">
            <w:r w:rsidRPr="0371BB65">
              <w:rPr>
                <w:rFonts w:ascii="Calibri" w:eastAsia="Calibri" w:hAnsi="Calibri" w:cs="Calibri"/>
                <w:color w:val="000000" w:themeColor="text1"/>
                <w:szCs w:val="24"/>
              </w:rPr>
              <w:t xml:space="preserve">Register to provide Tax Free Childcare </w:t>
            </w:r>
            <w:hyperlink r:id="rId14">
              <w:r w:rsidRPr="0371BB65">
                <w:rPr>
                  <w:rStyle w:val="Hyperlink"/>
                  <w:rFonts w:ascii="Calibri" w:eastAsia="Calibri" w:hAnsi="Calibri" w:cs="Calibri"/>
                  <w:szCs w:val="24"/>
                </w:rPr>
                <w:t>Homepage | HMRC Childcare Choices</w:t>
              </w:r>
            </w:hyperlink>
          </w:p>
        </w:tc>
        <w:tc>
          <w:tcPr>
            <w:tcW w:w="6479" w:type="dxa"/>
          </w:tcPr>
          <w:p w14:paraId="76302E4E" w14:textId="77777777" w:rsidR="00253499" w:rsidRDefault="00253499" w:rsidP="0371BB65">
            <w:pPr>
              <w:rPr>
                <w:rFonts w:cs="Arial"/>
              </w:rPr>
            </w:pPr>
          </w:p>
        </w:tc>
      </w:tr>
      <w:tr w:rsidR="00334C10" w14:paraId="3B04FC45" w14:textId="77777777" w:rsidTr="11FEBC33">
        <w:trPr>
          <w:trHeight w:val="300"/>
        </w:trPr>
        <w:tc>
          <w:tcPr>
            <w:tcW w:w="7469" w:type="dxa"/>
          </w:tcPr>
          <w:p w14:paraId="21F4A99D" w14:textId="16481ACA" w:rsidR="004E79EB" w:rsidRPr="0371BB65" w:rsidRDefault="004E79EB" w:rsidP="0371BB65">
            <w:pPr>
              <w:rPr>
                <w:rFonts w:ascii="Calibri" w:eastAsia="Calibri" w:hAnsi="Calibri" w:cs="Calibri"/>
                <w:color w:val="000000" w:themeColor="text1"/>
                <w:szCs w:val="24"/>
              </w:rPr>
            </w:pPr>
            <w:r>
              <w:rPr>
                <w:rFonts w:ascii="Calibri" w:eastAsia="Calibri" w:hAnsi="Calibri" w:cs="Calibri"/>
                <w:color w:val="000000" w:themeColor="text1"/>
                <w:szCs w:val="24"/>
              </w:rPr>
              <w:t xml:space="preserve">Regularly review your income and </w:t>
            </w:r>
            <w:r w:rsidR="00F81B59">
              <w:rPr>
                <w:rFonts w:ascii="Calibri" w:eastAsia="Calibri" w:hAnsi="Calibri" w:cs="Calibri"/>
                <w:color w:val="000000" w:themeColor="text1"/>
                <w:szCs w:val="24"/>
              </w:rPr>
              <w:t xml:space="preserve">expenditure </w:t>
            </w:r>
            <w:r w:rsidR="00017A23">
              <w:rPr>
                <w:rFonts w:ascii="Calibri" w:eastAsia="Calibri" w:hAnsi="Calibri" w:cs="Calibri"/>
                <w:color w:val="000000" w:themeColor="text1"/>
                <w:szCs w:val="24"/>
              </w:rPr>
              <w:t>to help you forecast for the future.</w:t>
            </w:r>
          </w:p>
        </w:tc>
        <w:tc>
          <w:tcPr>
            <w:tcW w:w="6479" w:type="dxa"/>
          </w:tcPr>
          <w:p w14:paraId="421BAE92" w14:textId="77777777" w:rsidR="004E79EB" w:rsidRDefault="004E79EB" w:rsidP="0371BB65">
            <w:pPr>
              <w:rPr>
                <w:rFonts w:cs="Arial"/>
              </w:rPr>
            </w:pPr>
          </w:p>
        </w:tc>
      </w:tr>
      <w:tr w:rsidR="00750008" w14:paraId="4489CE0B" w14:textId="77777777" w:rsidTr="11FEBC33">
        <w:trPr>
          <w:trHeight w:val="213"/>
        </w:trPr>
        <w:tc>
          <w:tcPr>
            <w:tcW w:w="13948" w:type="dxa"/>
            <w:gridSpan w:val="2"/>
            <w:shd w:val="clear" w:color="auto" w:fill="C6D9F1" w:themeFill="text2" w:themeFillTint="33"/>
          </w:tcPr>
          <w:p w14:paraId="7BDC111F" w14:textId="6ABE89CB" w:rsidR="00750008" w:rsidRDefault="00750008" w:rsidP="0371BB65">
            <w:pPr>
              <w:rPr>
                <w:rFonts w:cs="Arial"/>
              </w:rPr>
            </w:pPr>
            <w:r w:rsidRPr="00F52E01">
              <w:rPr>
                <w:b/>
                <w:bCs/>
              </w:rPr>
              <w:t xml:space="preserve">Mileage  </w:t>
            </w:r>
          </w:p>
        </w:tc>
      </w:tr>
      <w:tr w:rsidR="00334C10" w14:paraId="38D405FE" w14:textId="77777777" w:rsidTr="11FEBC33">
        <w:trPr>
          <w:trHeight w:val="300"/>
        </w:trPr>
        <w:tc>
          <w:tcPr>
            <w:tcW w:w="7469" w:type="dxa"/>
          </w:tcPr>
          <w:p w14:paraId="439CB160" w14:textId="18C530F1" w:rsidR="5482FD7D" w:rsidRPr="00A92720" w:rsidRDefault="5482FD7D" w:rsidP="0371BB65">
            <w:pPr>
              <w:shd w:val="clear" w:color="auto" w:fill="FFFFFF" w:themeFill="background1"/>
              <w:spacing w:after="210"/>
              <w:rPr>
                <w:rFonts w:cstheme="minorHAnsi"/>
              </w:rPr>
            </w:pPr>
            <w:r w:rsidRPr="00A92720">
              <w:rPr>
                <w:rFonts w:eastAsia="Verdana" w:cstheme="minorHAnsi"/>
                <w:color w:val="424242"/>
                <w:szCs w:val="24"/>
              </w:rPr>
              <w:t xml:space="preserve">If you use your own vehicle for </w:t>
            </w:r>
            <w:r w:rsidR="003C1A03" w:rsidRPr="00A92720">
              <w:rPr>
                <w:rFonts w:eastAsia="Verdana" w:cstheme="minorHAnsi"/>
                <w:color w:val="424242"/>
                <w:szCs w:val="24"/>
              </w:rPr>
              <w:t>business</w:t>
            </w:r>
            <w:r w:rsidRPr="00A92720">
              <w:rPr>
                <w:rFonts w:eastAsia="Verdana" w:cstheme="minorHAnsi"/>
                <w:color w:val="424242"/>
                <w:szCs w:val="24"/>
              </w:rPr>
              <w:t xml:space="preserve"> purposes</w:t>
            </w:r>
            <w:r w:rsidR="00724D21" w:rsidRPr="00A92720">
              <w:rPr>
                <w:rFonts w:eastAsia="Verdana" w:cstheme="minorHAnsi"/>
                <w:color w:val="424242"/>
                <w:szCs w:val="24"/>
              </w:rPr>
              <w:t xml:space="preserve"> y</w:t>
            </w:r>
            <w:r w:rsidRPr="00A92720">
              <w:rPr>
                <w:rFonts w:eastAsia="Verdana" w:cstheme="minorHAnsi"/>
                <w:color w:val="424242"/>
                <w:szCs w:val="24"/>
              </w:rPr>
              <w:t xml:space="preserve">ou can claim back mileage payments.  The </w:t>
            </w:r>
            <w:hyperlink r:id="rId15" w:anchor="employee-vehicles-mileage-allowance-payments">
              <w:r w:rsidRPr="00A92720">
                <w:rPr>
                  <w:rStyle w:val="Hyperlink"/>
                  <w:rFonts w:eastAsia="Verdana" w:cstheme="minorHAnsi"/>
                  <w:color w:val="548DD4" w:themeColor="text2" w:themeTint="99"/>
                  <w:szCs w:val="24"/>
                  <w:u w:val="none"/>
                </w:rPr>
                <w:t>Mileage Allowance Payment</w:t>
              </w:r>
            </w:hyperlink>
            <w:r w:rsidRPr="00A92720">
              <w:rPr>
                <w:rFonts w:eastAsia="Verdana" w:cstheme="minorHAnsi"/>
                <w:color w:val="548DD4" w:themeColor="text2" w:themeTint="99"/>
                <w:szCs w:val="24"/>
              </w:rPr>
              <w:t xml:space="preserve"> </w:t>
            </w:r>
            <w:r w:rsidRPr="00A92720">
              <w:rPr>
                <w:rFonts w:eastAsia="Verdana" w:cstheme="minorHAnsi"/>
                <w:color w:val="424242"/>
                <w:szCs w:val="24"/>
              </w:rPr>
              <w:t xml:space="preserve">rates are set by the </w:t>
            </w:r>
            <w:r w:rsidRPr="00A92720">
              <w:rPr>
                <w:rFonts w:eastAsia="Verdana" w:cstheme="minorHAnsi"/>
                <w:color w:val="424242"/>
                <w:szCs w:val="24"/>
              </w:rPr>
              <w:lastRenderedPageBreak/>
              <w:t>government. The rate per mile is much more than the cost of putting fuel in the car. The rate also allows for a contribution towards other costs, such as insurance, road tax and depreciation.</w:t>
            </w:r>
          </w:p>
          <w:p w14:paraId="755569F9" w14:textId="3515C384" w:rsidR="0371BB65" w:rsidRPr="00A92720" w:rsidRDefault="5482FD7D" w:rsidP="00FC5D0F">
            <w:pPr>
              <w:pStyle w:val="ListParagraph"/>
              <w:numPr>
                <w:ilvl w:val="0"/>
                <w:numId w:val="8"/>
              </w:numPr>
              <w:shd w:val="clear" w:color="auto" w:fill="FFFFFF" w:themeFill="background1"/>
              <w:rPr>
                <w:rFonts w:eastAsia="Verdana" w:cstheme="minorHAnsi"/>
                <w:color w:val="424242"/>
                <w:szCs w:val="24"/>
              </w:rPr>
            </w:pPr>
            <w:r w:rsidRPr="00A92720">
              <w:rPr>
                <w:rFonts w:eastAsia="Verdana" w:cstheme="minorHAnsi"/>
                <w:color w:val="424242"/>
                <w:szCs w:val="24"/>
              </w:rPr>
              <w:t>A petrol receipt is submitted with the claim or, evidence of actual mileage (AA route planner for example)</w:t>
            </w:r>
          </w:p>
        </w:tc>
        <w:tc>
          <w:tcPr>
            <w:tcW w:w="6479" w:type="dxa"/>
          </w:tcPr>
          <w:p w14:paraId="3499EA88" w14:textId="750D41FB" w:rsidR="0371BB65" w:rsidRDefault="0371BB65" w:rsidP="0371BB65">
            <w:pPr>
              <w:rPr>
                <w:rFonts w:cs="Arial"/>
              </w:rPr>
            </w:pPr>
          </w:p>
        </w:tc>
      </w:tr>
      <w:tr w:rsidR="00334C10" w14:paraId="6B00E327" w14:textId="77777777" w:rsidTr="11FEBC33">
        <w:trPr>
          <w:trHeight w:val="300"/>
        </w:trPr>
        <w:tc>
          <w:tcPr>
            <w:tcW w:w="7469" w:type="dxa"/>
          </w:tcPr>
          <w:p w14:paraId="5E4188BC" w14:textId="56354169" w:rsidR="001F1812" w:rsidRPr="00FC5D0F" w:rsidRDefault="001F1812" w:rsidP="00F52E01">
            <w:pPr>
              <w:pStyle w:val="NoSpacing"/>
              <w:rPr>
                <w:color w:val="437EC6"/>
              </w:rPr>
            </w:pPr>
            <w:r w:rsidRPr="00FC5D0F">
              <w:t>Mileage Tracker</w:t>
            </w:r>
          </w:p>
        </w:tc>
        <w:tc>
          <w:tcPr>
            <w:tcW w:w="6479" w:type="dxa"/>
          </w:tcPr>
          <w:p w14:paraId="13277003" w14:textId="77777777" w:rsidR="001F1812" w:rsidRDefault="001F1812" w:rsidP="0371BB65">
            <w:pPr>
              <w:rPr>
                <w:rFonts w:cs="Arial"/>
              </w:rPr>
            </w:pPr>
          </w:p>
        </w:tc>
      </w:tr>
      <w:tr w:rsidR="00750008" w14:paraId="78794524" w14:textId="7CCC42A9" w:rsidTr="11FEBC33">
        <w:tc>
          <w:tcPr>
            <w:tcW w:w="13948" w:type="dxa"/>
            <w:gridSpan w:val="2"/>
            <w:shd w:val="clear" w:color="auto" w:fill="C6D9F1" w:themeFill="text2" w:themeFillTint="33"/>
          </w:tcPr>
          <w:p w14:paraId="43264E1F" w14:textId="0ADDE675" w:rsidR="00750008" w:rsidRPr="00DF4D92" w:rsidRDefault="00063ED5" w:rsidP="00E2024E">
            <w:pPr>
              <w:rPr>
                <w:rFonts w:cs="Arial"/>
                <w:b/>
                <w:bCs/>
                <w:szCs w:val="24"/>
              </w:rPr>
            </w:pPr>
            <w:r>
              <w:rPr>
                <w:rFonts w:cs="Arial"/>
                <w:b/>
                <w:bCs/>
                <w:szCs w:val="24"/>
              </w:rPr>
              <w:t>Early Years Funding Entitlement</w:t>
            </w:r>
          </w:p>
        </w:tc>
      </w:tr>
      <w:tr w:rsidR="00334C10" w14:paraId="532888CE" w14:textId="3C754C14" w:rsidTr="11FEBC33">
        <w:tc>
          <w:tcPr>
            <w:tcW w:w="7469" w:type="dxa"/>
          </w:tcPr>
          <w:p w14:paraId="259EAB90" w14:textId="3FFD0356" w:rsidR="00E2024E" w:rsidRPr="00DF4D92" w:rsidRDefault="00E2024E" w:rsidP="00151366">
            <w:pPr>
              <w:rPr>
                <w:rFonts w:cs="Arial"/>
                <w:b/>
                <w:bCs/>
                <w:szCs w:val="24"/>
              </w:rPr>
            </w:pPr>
            <w:r w:rsidRPr="11BC0A73">
              <w:rPr>
                <w:rFonts w:cs="Arial"/>
              </w:rPr>
              <w:t xml:space="preserve">Create a fee structure and an admissions and fee’s policy and keep this up to date with changes. </w:t>
            </w:r>
            <w:hyperlink r:id="rId16">
              <w:r w:rsidRPr="11BC0A73">
                <w:rPr>
                  <w:rStyle w:val="Hyperlink"/>
                  <w:rFonts w:cs="Arial"/>
                </w:rPr>
                <w:t>https://earlyyearsweb.buckinghamshire.gov.uk/media/91418/admissions-and-fees-checklist-for-childminders.docx</w:t>
              </w:r>
            </w:hyperlink>
            <w:r w:rsidRPr="11BC0A73">
              <w:rPr>
                <w:rFonts w:cs="Arial"/>
              </w:rPr>
              <w:t xml:space="preserve"> </w:t>
            </w:r>
          </w:p>
        </w:tc>
        <w:tc>
          <w:tcPr>
            <w:tcW w:w="6479" w:type="dxa"/>
          </w:tcPr>
          <w:p w14:paraId="7AF4734E" w14:textId="77777777" w:rsidR="00E2024E" w:rsidRPr="00DF4D92" w:rsidRDefault="00E2024E" w:rsidP="00151366">
            <w:pPr>
              <w:rPr>
                <w:rFonts w:cs="Arial"/>
                <w:b/>
                <w:bCs/>
                <w:szCs w:val="24"/>
              </w:rPr>
            </w:pPr>
          </w:p>
        </w:tc>
      </w:tr>
      <w:tr w:rsidR="00334C10" w14:paraId="1F8B5E0F" w14:textId="77777777" w:rsidTr="11FEBC33">
        <w:tc>
          <w:tcPr>
            <w:tcW w:w="7469" w:type="dxa"/>
          </w:tcPr>
          <w:p w14:paraId="44238794" w14:textId="605B9016" w:rsidR="00063ED5" w:rsidRPr="11BC0A73" w:rsidRDefault="00063ED5" w:rsidP="00151366">
            <w:pPr>
              <w:rPr>
                <w:rFonts w:cs="Arial"/>
              </w:rPr>
            </w:pPr>
            <w:r>
              <w:rPr>
                <w:rFonts w:cs="Arial"/>
              </w:rPr>
              <w:t xml:space="preserve">Keep </w:t>
            </w:r>
            <w:r w:rsidR="00015659">
              <w:rPr>
                <w:rFonts w:cs="Arial"/>
              </w:rPr>
              <w:t>records of all finding paperwork</w:t>
            </w:r>
            <w:r w:rsidR="000F2246">
              <w:rPr>
                <w:rFonts w:cs="Arial"/>
              </w:rPr>
              <w:t xml:space="preserve"> including attendance registers.</w:t>
            </w:r>
          </w:p>
        </w:tc>
        <w:tc>
          <w:tcPr>
            <w:tcW w:w="6479" w:type="dxa"/>
          </w:tcPr>
          <w:p w14:paraId="22152078" w14:textId="77777777" w:rsidR="00063ED5" w:rsidRPr="00DF4D92" w:rsidRDefault="00063ED5" w:rsidP="00151366">
            <w:pPr>
              <w:rPr>
                <w:rFonts w:cs="Arial"/>
                <w:b/>
                <w:bCs/>
                <w:szCs w:val="24"/>
              </w:rPr>
            </w:pPr>
          </w:p>
        </w:tc>
      </w:tr>
      <w:tr w:rsidR="00D500C2" w14:paraId="366B5AFD" w14:textId="2D6E2791" w:rsidTr="11FEBC33">
        <w:tc>
          <w:tcPr>
            <w:tcW w:w="13948" w:type="dxa"/>
            <w:gridSpan w:val="2"/>
            <w:shd w:val="clear" w:color="auto" w:fill="C6D9F1" w:themeFill="text2" w:themeFillTint="33"/>
          </w:tcPr>
          <w:p w14:paraId="75F0B94B" w14:textId="36BC4DFD" w:rsidR="00D500C2" w:rsidRPr="00DF4D92" w:rsidRDefault="00D500C2" w:rsidP="00E2024E">
            <w:pPr>
              <w:rPr>
                <w:rFonts w:cs="Arial"/>
                <w:b/>
                <w:bCs/>
                <w:szCs w:val="24"/>
              </w:rPr>
            </w:pPr>
            <w:r w:rsidRPr="009448FB">
              <w:rPr>
                <w:rFonts w:cs="Arial"/>
                <w:b/>
                <w:bCs/>
                <w:szCs w:val="24"/>
              </w:rPr>
              <w:t>Advertising</w:t>
            </w:r>
          </w:p>
        </w:tc>
      </w:tr>
      <w:tr w:rsidR="00334C10" w14:paraId="5F42CFE2" w14:textId="61E4D55F" w:rsidTr="11FEBC33">
        <w:tc>
          <w:tcPr>
            <w:tcW w:w="7469" w:type="dxa"/>
          </w:tcPr>
          <w:p w14:paraId="59DB1525" w14:textId="77777777" w:rsidR="00E2024E" w:rsidRDefault="00E2024E" w:rsidP="00151366">
            <w:pPr>
              <w:rPr>
                <w:rFonts w:cs="Arial"/>
                <w:szCs w:val="24"/>
              </w:rPr>
            </w:pPr>
            <w:r>
              <w:rPr>
                <w:rFonts w:cs="Arial"/>
                <w:szCs w:val="24"/>
              </w:rPr>
              <w:t>You can advertise using:</w:t>
            </w:r>
          </w:p>
          <w:p w14:paraId="44C715F1" w14:textId="77777777" w:rsidR="00E2024E" w:rsidRDefault="00E2024E" w:rsidP="00151366">
            <w:pPr>
              <w:pStyle w:val="ListParagraph"/>
              <w:numPr>
                <w:ilvl w:val="0"/>
                <w:numId w:val="7"/>
              </w:numPr>
              <w:rPr>
                <w:rFonts w:cs="Arial"/>
                <w:szCs w:val="24"/>
              </w:rPr>
            </w:pPr>
            <w:r>
              <w:rPr>
                <w:rFonts w:cs="Arial"/>
                <w:szCs w:val="24"/>
              </w:rPr>
              <w:t>Facebook</w:t>
            </w:r>
          </w:p>
          <w:p w14:paraId="24A18ECD" w14:textId="77777777" w:rsidR="00E2024E" w:rsidRDefault="00E2024E" w:rsidP="00151366">
            <w:pPr>
              <w:pStyle w:val="ListParagraph"/>
              <w:numPr>
                <w:ilvl w:val="0"/>
                <w:numId w:val="7"/>
              </w:numPr>
              <w:rPr>
                <w:rFonts w:cs="Arial"/>
                <w:szCs w:val="24"/>
              </w:rPr>
            </w:pPr>
            <w:r>
              <w:rPr>
                <w:rFonts w:cs="Arial"/>
                <w:szCs w:val="24"/>
              </w:rPr>
              <w:t>Your own website</w:t>
            </w:r>
          </w:p>
          <w:p w14:paraId="64F0168D" w14:textId="77777777" w:rsidR="00E2024E" w:rsidRDefault="00E2024E" w:rsidP="00151366">
            <w:pPr>
              <w:pStyle w:val="ListParagraph"/>
              <w:numPr>
                <w:ilvl w:val="0"/>
                <w:numId w:val="7"/>
              </w:numPr>
              <w:rPr>
                <w:rFonts w:cs="Arial"/>
                <w:szCs w:val="24"/>
              </w:rPr>
            </w:pPr>
            <w:r>
              <w:rPr>
                <w:rFonts w:cs="Arial"/>
                <w:szCs w:val="24"/>
              </w:rPr>
              <w:t xml:space="preserve">Buckinghamshire Family Information Service </w:t>
            </w:r>
          </w:p>
          <w:p w14:paraId="699E1562" w14:textId="77777777" w:rsidR="00E2024E" w:rsidRDefault="00E2024E" w:rsidP="00151366">
            <w:pPr>
              <w:pStyle w:val="ListParagraph"/>
              <w:numPr>
                <w:ilvl w:val="0"/>
                <w:numId w:val="7"/>
              </w:numPr>
              <w:rPr>
                <w:rFonts w:cs="Arial"/>
                <w:szCs w:val="24"/>
              </w:rPr>
            </w:pPr>
            <w:r>
              <w:rPr>
                <w:rFonts w:cs="Arial"/>
                <w:szCs w:val="24"/>
              </w:rPr>
              <w:t>Recommendation from existing parents</w:t>
            </w:r>
          </w:p>
          <w:p w14:paraId="49BC7E37" w14:textId="354B9ED2" w:rsidR="00E2024E" w:rsidRPr="00DF4D92" w:rsidRDefault="00E2024E" w:rsidP="00151366">
            <w:pPr>
              <w:rPr>
                <w:rFonts w:cs="Arial"/>
                <w:b/>
                <w:bCs/>
                <w:szCs w:val="24"/>
              </w:rPr>
            </w:pPr>
            <w:r w:rsidRPr="11BC0A73">
              <w:rPr>
                <w:rFonts w:cs="Arial"/>
              </w:rPr>
              <w:t>Other online forums available for childminders</w:t>
            </w:r>
            <w:r w:rsidR="00EF748D">
              <w:rPr>
                <w:rFonts w:cs="Arial"/>
              </w:rPr>
              <w:t xml:space="preserve"> e.g Ch</w:t>
            </w:r>
            <w:r w:rsidR="00E36DED">
              <w:rPr>
                <w:rFonts w:cs="Arial"/>
              </w:rPr>
              <w:t xml:space="preserve">ildcare.co.uk </w:t>
            </w:r>
          </w:p>
        </w:tc>
        <w:tc>
          <w:tcPr>
            <w:tcW w:w="6479" w:type="dxa"/>
          </w:tcPr>
          <w:p w14:paraId="2C190D06" w14:textId="77777777" w:rsidR="00E2024E" w:rsidRDefault="00E2024E">
            <w:pPr>
              <w:rPr>
                <w:rFonts w:cs="Arial"/>
                <w:b/>
                <w:bCs/>
                <w:szCs w:val="24"/>
              </w:rPr>
            </w:pPr>
          </w:p>
          <w:p w14:paraId="22DA9998" w14:textId="77777777" w:rsidR="00E2024E" w:rsidRPr="00DF4D92" w:rsidRDefault="00E2024E" w:rsidP="00151366">
            <w:pPr>
              <w:rPr>
                <w:rFonts w:cs="Arial"/>
                <w:b/>
                <w:bCs/>
                <w:szCs w:val="24"/>
              </w:rPr>
            </w:pPr>
          </w:p>
        </w:tc>
      </w:tr>
      <w:tr w:rsidR="00334C10" w14:paraId="785D5193" w14:textId="1B6610E3" w:rsidTr="11FEBC33">
        <w:tc>
          <w:tcPr>
            <w:tcW w:w="7469" w:type="dxa"/>
          </w:tcPr>
          <w:p w14:paraId="5AA6451B" w14:textId="77777777" w:rsidR="00E2024E" w:rsidRDefault="00E2024E" w:rsidP="00151366">
            <w:pPr>
              <w:rPr>
                <w:rFonts w:cs="Arial"/>
                <w:szCs w:val="24"/>
              </w:rPr>
            </w:pPr>
            <w:r>
              <w:rPr>
                <w:rFonts w:cs="Arial"/>
                <w:szCs w:val="24"/>
              </w:rPr>
              <w:t>When advertising your business take into consideration what parents might like to see, this could include:</w:t>
            </w:r>
          </w:p>
          <w:p w14:paraId="37B605A2" w14:textId="77777777" w:rsidR="00E2024E" w:rsidRDefault="00E2024E" w:rsidP="00151366">
            <w:pPr>
              <w:pStyle w:val="ListParagraph"/>
              <w:numPr>
                <w:ilvl w:val="0"/>
                <w:numId w:val="6"/>
              </w:numPr>
              <w:rPr>
                <w:rFonts w:cs="Arial"/>
                <w:szCs w:val="24"/>
              </w:rPr>
            </w:pPr>
            <w:r>
              <w:rPr>
                <w:rFonts w:cs="Arial"/>
                <w:szCs w:val="24"/>
              </w:rPr>
              <w:t xml:space="preserve">Photographs of the setting </w:t>
            </w:r>
          </w:p>
          <w:p w14:paraId="5D02F61C" w14:textId="77777777" w:rsidR="00E2024E" w:rsidRDefault="00E2024E" w:rsidP="00151366">
            <w:pPr>
              <w:pStyle w:val="ListParagraph"/>
              <w:numPr>
                <w:ilvl w:val="0"/>
                <w:numId w:val="6"/>
              </w:numPr>
              <w:rPr>
                <w:rFonts w:cs="Arial"/>
                <w:szCs w:val="24"/>
              </w:rPr>
            </w:pPr>
            <w:r>
              <w:rPr>
                <w:rFonts w:cs="Arial"/>
                <w:szCs w:val="24"/>
              </w:rPr>
              <w:t>Reviews from parents</w:t>
            </w:r>
          </w:p>
          <w:p w14:paraId="3A1FFDED" w14:textId="38899B4F" w:rsidR="00E2024E" w:rsidRPr="00DF4D92" w:rsidRDefault="00E2024E" w:rsidP="00151366">
            <w:pPr>
              <w:rPr>
                <w:rFonts w:cs="Arial"/>
                <w:b/>
                <w:bCs/>
                <w:szCs w:val="24"/>
              </w:rPr>
            </w:pPr>
            <w:r>
              <w:rPr>
                <w:rFonts w:cs="Arial"/>
                <w:szCs w:val="24"/>
              </w:rPr>
              <w:t>What makes you unique- think about your unique selling point</w:t>
            </w:r>
            <w:r w:rsidR="008D6E33">
              <w:rPr>
                <w:rFonts w:cs="Arial"/>
                <w:szCs w:val="24"/>
              </w:rPr>
              <w:t xml:space="preserve"> (USP)</w:t>
            </w:r>
          </w:p>
        </w:tc>
        <w:tc>
          <w:tcPr>
            <w:tcW w:w="6479" w:type="dxa"/>
          </w:tcPr>
          <w:p w14:paraId="35A2908F" w14:textId="77777777" w:rsidR="00E2024E" w:rsidRPr="00DF4D92" w:rsidRDefault="00E2024E" w:rsidP="00151366">
            <w:pPr>
              <w:rPr>
                <w:rFonts w:cs="Arial"/>
                <w:b/>
                <w:bCs/>
                <w:szCs w:val="24"/>
              </w:rPr>
            </w:pPr>
          </w:p>
        </w:tc>
      </w:tr>
      <w:tr w:rsidR="00334C10" w14:paraId="3D4DFBDB" w14:textId="2F79D5D1" w:rsidTr="11FEBC33">
        <w:tc>
          <w:tcPr>
            <w:tcW w:w="7469" w:type="dxa"/>
          </w:tcPr>
          <w:p w14:paraId="68486B6C" w14:textId="3BDD6565" w:rsidR="00E2024E" w:rsidRPr="00DF4D92" w:rsidRDefault="00E2024E" w:rsidP="00151366">
            <w:pPr>
              <w:rPr>
                <w:rFonts w:cs="Arial"/>
                <w:b/>
                <w:bCs/>
                <w:szCs w:val="24"/>
              </w:rPr>
            </w:pPr>
            <w:r w:rsidRPr="11BC0A73">
              <w:rPr>
                <w:rFonts w:cs="Arial"/>
              </w:rPr>
              <w:t>Parent visits to the setting- When looking to take on new families prepare for your visits, show you are organised. Ask the parents about their child, how old are they? What are they in to? You can set up the setting with this in mind to show the parents you have taken this into consideration and will cater well for their child.</w:t>
            </w:r>
          </w:p>
        </w:tc>
        <w:tc>
          <w:tcPr>
            <w:tcW w:w="6479" w:type="dxa"/>
          </w:tcPr>
          <w:p w14:paraId="700C87E4" w14:textId="77777777" w:rsidR="00E2024E" w:rsidRPr="00DF4D92" w:rsidRDefault="00E2024E" w:rsidP="00151366">
            <w:pPr>
              <w:rPr>
                <w:rFonts w:cs="Arial"/>
                <w:b/>
                <w:bCs/>
                <w:szCs w:val="24"/>
              </w:rPr>
            </w:pPr>
          </w:p>
        </w:tc>
      </w:tr>
      <w:tr w:rsidR="007410F4" w14:paraId="6315C8B0" w14:textId="745712FC" w:rsidTr="11FEBC33">
        <w:tc>
          <w:tcPr>
            <w:tcW w:w="13948" w:type="dxa"/>
            <w:gridSpan w:val="2"/>
            <w:shd w:val="clear" w:color="auto" w:fill="C6D9F1" w:themeFill="text2" w:themeFillTint="33"/>
          </w:tcPr>
          <w:p w14:paraId="4B803266" w14:textId="7B054E93" w:rsidR="007410F4" w:rsidRPr="00DF4D92" w:rsidRDefault="007410F4" w:rsidP="00E2024E">
            <w:pPr>
              <w:rPr>
                <w:rFonts w:cs="Arial"/>
                <w:b/>
                <w:bCs/>
                <w:szCs w:val="24"/>
              </w:rPr>
            </w:pPr>
            <w:r w:rsidRPr="00F51E6E">
              <w:rPr>
                <w:rFonts w:cs="Arial"/>
                <w:b/>
                <w:bCs/>
                <w:szCs w:val="24"/>
              </w:rPr>
              <w:lastRenderedPageBreak/>
              <w:t>Professional Boundaries</w:t>
            </w:r>
          </w:p>
        </w:tc>
      </w:tr>
      <w:tr w:rsidR="00334C10" w14:paraId="4AE524CD" w14:textId="4CC15FD0" w:rsidTr="11FEBC33">
        <w:tc>
          <w:tcPr>
            <w:tcW w:w="7469" w:type="dxa"/>
          </w:tcPr>
          <w:p w14:paraId="0A71CD7F" w14:textId="6CAB79F8" w:rsidR="00E2024E" w:rsidRPr="00DF4D92" w:rsidRDefault="00E2024E" w:rsidP="00151366">
            <w:pPr>
              <w:rPr>
                <w:rFonts w:cs="Arial"/>
                <w:b/>
                <w:bCs/>
                <w:szCs w:val="24"/>
              </w:rPr>
            </w:pPr>
            <w:r w:rsidRPr="11BC0A73">
              <w:rPr>
                <w:rFonts w:cs="Arial"/>
              </w:rPr>
              <w:t>Professional boundaries are important to maintain. It is important you are clear about policies and procedures and stick to these, any flexibilities could lead to implications making you vulnerable.</w:t>
            </w:r>
          </w:p>
        </w:tc>
        <w:tc>
          <w:tcPr>
            <w:tcW w:w="6479" w:type="dxa"/>
          </w:tcPr>
          <w:p w14:paraId="31858D7F" w14:textId="77777777" w:rsidR="00E2024E" w:rsidRPr="00DF4D92" w:rsidRDefault="00E2024E" w:rsidP="00151366">
            <w:pPr>
              <w:rPr>
                <w:rFonts w:cs="Arial"/>
                <w:b/>
                <w:bCs/>
                <w:szCs w:val="24"/>
              </w:rPr>
            </w:pPr>
          </w:p>
        </w:tc>
      </w:tr>
      <w:tr w:rsidR="00334C10" w14:paraId="43999FF0" w14:textId="77777777" w:rsidTr="11FEBC33">
        <w:tc>
          <w:tcPr>
            <w:tcW w:w="7469" w:type="dxa"/>
          </w:tcPr>
          <w:p w14:paraId="08BBF039" w14:textId="4ABB09EC" w:rsidR="002930AC" w:rsidRPr="00E45619" w:rsidRDefault="00E45619" w:rsidP="00151366">
            <w:pPr>
              <w:rPr>
                <w:rFonts w:cstheme="minorHAnsi"/>
                <w:szCs w:val="24"/>
              </w:rPr>
            </w:pPr>
            <w:r w:rsidRPr="00E45619">
              <w:rPr>
                <w:rFonts w:cstheme="minorHAnsi"/>
                <w:color w:val="111111"/>
                <w:szCs w:val="24"/>
                <w:shd w:val="clear" w:color="auto" w:fill="FFFFFF"/>
              </w:rPr>
              <w:t>A well-written childminding contract is essential</w:t>
            </w:r>
            <w:r>
              <w:rPr>
                <w:rFonts w:cstheme="minorHAnsi"/>
                <w:color w:val="111111"/>
                <w:szCs w:val="24"/>
                <w:shd w:val="clear" w:color="auto" w:fill="FFFFFF"/>
              </w:rPr>
              <w:t xml:space="preserve">. </w:t>
            </w:r>
            <w:r w:rsidR="00B94443">
              <w:rPr>
                <w:rFonts w:cstheme="minorHAnsi"/>
                <w:color w:val="111111"/>
                <w:szCs w:val="24"/>
                <w:shd w:val="clear" w:color="auto" w:fill="FFFFFF"/>
              </w:rPr>
              <w:t xml:space="preserve">This should set out clearly the contracted hours children will attend, how much you </w:t>
            </w:r>
            <w:r w:rsidR="00CC605A">
              <w:rPr>
                <w:rFonts w:cstheme="minorHAnsi"/>
                <w:color w:val="111111"/>
                <w:szCs w:val="24"/>
                <w:shd w:val="clear" w:color="auto" w:fill="FFFFFF"/>
              </w:rPr>
              <w:t>expect the parent to pay</w:t>
            </w:r>
            <w:r w:rsidR="00DA0D82">
              <w:rPr>
                <w:rFonts w:cstheme="minorHAnsi"/>
                <w:color w:val="111111"/>
                <w:szCs w:val="24"/>
                <w:shd w:val="clear" w:color="auto" w:fill="FFFFFF"/>
              </w:rPr>
              <w:t xml:space="preserve"> and</w:t>
            </w:r>
            <w:r w:rsidR="00B94443">
              <w:rPr>
                <w:rFonts w:cstheme="minorHAnsi"/>
                <w:color w:val="111111"/>
                <w:szCs w:val="24"/>
                <w:shd w:val="clear" w:color="auto" w:fill="FFFFFF"/>
              </w:rPr>
              <w:t xml:space="preserve"> who has parental responsibility</w:t>
            </w:r>
            <w:r w:rsidR="00CC605A">
              <w:rPr>
                <w:rFonts w:cstheme="minorHAnsi"/>
                <w:color w:val="111111"/>
                <w:szCs w:val="24"/>
                <w:shd w:val="clear" w:color="auto" w:fill="FFFFFF"/>
              </w:rPr>
              <w:t>. This must be in place before a child starts at the setting.</w:t>
            </w:r>
          </w:p>
        </w:tc>
        <w:tc>
          <w:tcPr>
            <w:tcW w:w="6479" w:type="dxa"/>
          </w:tcPr>
          <w:p w14:paraId="2CFB668B" w14:textId="77777777" w:rsidR="002930AC" w:rsidRPr="00DF4D92" w:rsidRDefault="002930AC" w:rsidP="00151366">
            <w:pPr>
              <w:rPr>
                <w:rFonts w:cs="Arial"/>
                <w:b/>
                <w:bCs/>
                <w:szCs w:val="24"/>
              </w:rPr>
            </w:pPr>
          </w:p>
        </w:tc>
      </w:tr>
      <w:tr w:rsidR="00334C10" w14:paraId="363FCF76" w14:textId="77777777" w:rsidTr="11FEBC33">
        <w:tc>
          <w:tcPr>
            <w:tcW w:w="7469" w:type="dxa"/>
          </w:tcPr>
          <w:p w14:paraId="4509ACD1" w14:textId="452EE250" w:rsidR="00654669" w:rsidRDefault="00DA0D82" w:rsidP="00151366">
            <w:pPr>
              <w:rPr>
                <w:rFonts w:cs="Arial"/>
              </w:rPr>
            </w:pPr>
            <w:r>
              <w:rPr>
                <w:rFonts w:cs="Arial"/>
              </w:rPr>
              <w:t>You must comply with the ratio requirements as set out in the EYFS statutory Framework.</w:t>
            </w:r>
          </w:p>
        </w:tc>
        <w:tc>
          <w:tcPr>
            <w:tcW w:w="6479" w:type="dxa"/>
          </w:tcPr>
          <w:p w14:paraId="1F37AEF6" w14:textId="77777777" w:rsidR="00654669" w:rsidRPr="00DF4D92" w:rsidRDefault="00654669" w:rsidP="00151366">
            <w:pPr>
              <w:rPr>
                <w:rFonts w:cs="Arial"/>
                <w:b/>
                <w:bCs/>
                <w:szCs w:val="24"/>
              </w:rPr>
            </w:pPr>
          </w:p>
        </w:tc>
      </w:tr>
      <w:tr w:rsidR="007410F4" w14:paraId="482906EC" w14:textId="52452C40" w:rsidTr="11FEBC33">
        <w:tc>
          <w:tcPr>
            <w:tcW w:w="13948" w:type="dxa"/>
            <w:gridSpan w:val="2"/>
            <w:shd w:val="clear" w:color="auto" w:fill="C6D9F1" w:themeFill="text2" w:themeFillTint="33"/>
          </w:tcPr>
          <w:p w14:paraId="42BF77A7" w14:textId="3C0F4234" w:rsidR="007410F4" w:rsidRDefault="007410F4" w:rsidP="00E2024E">
            <w:pPr>
              <w:rPr>
                <w:rFonts w:cs="Arial"/>
                <w:szCs w:val="24"/>
              </w:rPr>
            </w:pPr>
            <w:r w:rsidRPr="00DF4D92">
              <w:rPr>
                <w:rFonts w:cs="Arial"/>
                <w:b/>
                <w:bCs/>
                <w:szCs w:val="24"/>
              </w:rPr>
              <w:t>Insurance</w:t>
            </w:r>
            <w:r w:rsidR="006A5488">
              <w:rPr>
                <w:rFonts w:cs="Arial"/>
                <w:b/>
                <w:bCs/>
                <w:szCs w:val="24"/>
              </w:rPr>
              <w:t xml:space="preserve"> and legal </w:t>
            </w:r>
            <w:r w:rsidR="0022330F">
              <w:rPr>
                <w:rFonts w:cs="Arial"/>
                <w:b/>
                <w:bCs/>
                <w:szCs w:val="24"/>
              </w:rPr>
              <w:t>duties</w:t>
            </w:r>
          </w:p>
        </w:tc>
      </w:tr>
      <w:tr w:rsidR="00334C10" w14:paraId="3234CC27" w14:textId="77777777" w:rsidTr="11FEBC33">
        <w:tc>
          <w:tcPr>
            <w:tcW w:w="7469" w:type="dxa"/>
          </w:tcPr>
          <w:p w14:paraId="68FB644C" w14:textId="3D414EB1" w:rsidR="00151366" w:rsidRDefault="00151366" w:rsidP="00151366">
            <w:pPr>
              <w:rPr>
                <w:rFonts w:cs="Arial"/>
                <w:szCs w:val="24"/>
              </w:rPr>
            </w:pPr>
            <w:r>
              <w:rPr>
                <w:rFonts w:cs="Arial"/>
                <w:szCs w:val="24"/>
              </w:rPr>
              <w:t>Public liability insurance must be in place for your childminding business, you will need to check the details of your policy to check your cover is adequate for the care you provide.</w:t>
            </w:r>
          </w:p>
        </w:tc>
        <w:tc>
          <w:tcPr>
            <w:tcW w:w="6479" w:type="dxa"/>
          </w:tcPr>
          <w:p w14:paraId="0F43AC47" w14:textId="77777777" w:rsidR="00151366" w:rsidRDefault="00151366" w:rsidP="00151366">
            <w:pPr>
              <w:rPr>
                <w:rFonts w:cs="Arial"/>
                <w:szCs w:val="24"/>
              </w:rPr>
            </w:pPr>
          </w:p>
        </w:tc>
      </w:tr>
      <w:tr w:rsidR="00334C10" w14:paraId="3AD080B0" w14:textId="77777777" w:rsidTr="11FEBC33">
        <w:tc>
          <w:tcPr>
            <w:tcW w:w="7469" w:type="dxa"/>
          </w:tcPr>
          <w:p w14:paraId="2E88BC07" w14:textId="774A8EA9" w:rsidR="00151366" w:rsidRDefault="00151366" w:rsidP="00151366">
            <w:pPr>
              <w:rPr>
                <w:rFonts w:cs="Arial"/>
                <w:szCs w:val="24"/>
              </w:rPr>
            </w:pPr>
            <w:r>
              <w:rPr>
                <w:rFonts w:cs="Arial"/>
                <w:szCs w:val="24"/>
              </w:rPr>
              <w:t>If you take children out in a car you must inform your insurance company that you are a childminder to ensure you have cover to carry children for business purposes.</w:t>
            </w:r>
          </w:p>
        </w:tc>
        <w:tc>
          <w:tcPr>
            <w:tcW w:w="6479" w:type="dxa"/>
          </w:tcPr>
          <w:p w14:paraId="4EA21370" w14:textId="77777777" w:rsidR="00151366" w:rsidRDefault="00151366" w:rsidP="00151366">
            <w:pPr>
              <w:rPr>
                <w:rFonts w:cs="Arial"/>
                <w:szCs w:val="24"/>
              </w:rPr>
            </w:pPr>
          </w:p>
        </w:tc>
      </w:tr>
      <w:tr w:rsidR="00C4315F" w14:paraId="78C9C843" w14:textId="77777777" w:rsidTr="11FEBC33">
        <w:tc>
          <w:tcPr>
            <w:tcW w:w="7469" w:type="dxa"/>
          </w:tcPr>
          <w:p w14:paraId="6A42913D" w14:textId="76ADEAE9" w:rsidR="00C4315F" w:rsidRDefault="00C4315F" w:rsidP="00151366">
            <w:pPr>
              <w:rPr>
                <w:rFonts w:cs="Arial"/>
                <w:szCs w:val="24"/>
              </w:rPr>
            </w:pPr>
            <w:r>
              <w:rPr>
                <w:rFonts w:cs="Arial"/>
                <w:szCs w:val="24"/>
              </w:rPr>
              <w:t>Your car must have a valid MOT certificate.</w:t>
            </w:r>
          </w:p>
        </w:tc>
        <w:tc>
          <w:tcPr>
            <w:tcW w:w="6479" w:type="dxa"/>
          </w:tcPr>
          <w:p w14:paraId="16CAAFDF" w14:textId="77777777" w:rsidR="00C4315F" w:rsidRDefault="00C4315F" w:rsidP="00151366">
            <w:pPr>
              <w:rPr>
                <w:rFonts w:cs="Arial"/>
                <w:szCs w:val="24"/>
              </w:rPr>
            </w:pPr>
          </w:p>
        </w:tc>
      </w:tr>
      <w:tr w:rsidR="00334C10" w14:paraId="10C96B63" w14:textId="77777777" w:rsidTr="11FEBC33">
        <w:tc>
          <w:tcPr>
            <w:tcW w:w="7469" w:type="dxa"/>
          </w:tcPr>
          <w:p w14:paraId="6BE5A0F9" w14:textId="2A407850" w:rsidR="00151366" w:rsidRDefault="00151366" w:rsidP="00151366">
            <w:pPr>
              <w:rPr>
                <w:rFonts w:cs="Arial"/>
                <w:szCs w:val="24"/>
              </w:rPr>
            </w:pPr>
            <w:r>
              <w:rPr>
                <w:rFonts w:cs="Arial"/>
                <w:szCs w:val="24"/>
              </w:rPr>
              <w:t>You should notify your home insurance about your childminding business to ensure you have the correct cover to care for children in your home.</w:t>
            </w:r>
          </w:p>
        </w:tc>
        <w:tc>
          <w:tcPr>
            <w:tcW w:w="6479" w:type="dxa"/>
          </w:tcPr>
          <w:p w14:paraId="635D63C5" w14:textId="77777777" w:rsidR="00151366" w:rsidRDefault="00151366" w:rsidP="00151366">
            <w:pPr>
              <w:rPr>
                <w:rFonts w:cs="Arial"/>
                <w:szCs w:val="24"/>
              </w:rPr>
            </w:pPr>
          </w:p>
        </w:tc>
      </w:tr>
      <w:tr w:rsidR="00504D32" w14:paraId="79C6B282" w14:textId="77777777" w:rsidTr="11FEBC33">
        <w:tc>
          <w:tcPr>
            <w:tcW w:w="7469" w:type="dxa"/>
          </w:tcPr>
          <w:p w14:paraId="4D7A926A" w14:textId="258D49BF" w:rsidR="00504D32" w:rsidRPr="00833E90" w:rsidRDefault="00833E90" w:rsidP="00151366">
            <w:pPr>
              <w:rPr>
                <w:rFonts w:cs="Arial"/>
                <w:szCs w:val="24"/>
              </w:rPr>
            </w:pPr>
            <w:r w:rsidRPr="00833E90">
              <w:rPr>
                <w:color w:val="000000"/>
                <w:szCs w:val="24"/>
              </w:rPr>
              <w:t>Are you aware of the law regarding child car seats/restraints</w:t>
            </w:r>
            <w:r w:rsidR="00360647">
              <w:rPr>
                <w:color w:val="000000"/>
                <w:szCs w:val="24"/>
              </w:rPr>
              <w:t xml:space="preserve"> </w:t>
            </w:r>
            <w:hyperlink r:id="rId17" w:history="1">
              <w:r w:rsidR="00360647">
                <w:rPr>
                  <w:rStyle w:val="Hyperlink"/>
                </w:rPr>
                <w:t>Child car seats: the law: Using a child car seat or booster seat - GOV.UK (www.gov.uk)</w:t>
              </w:r>
            </w:hyperlink>
          </w:p>
        </w:tc>
        <w:tc>
          <w:tcPr>
            <w:tcW w:w="6479" w:type="dxa"/>
          </w:tcPr>
          <w:p w14:paraId="724FC85E" w14:textId="77777777" w:rsidR="00504D32" w:rsidRDefault="00504D32" w:rsidP="00151366">
            <w:pPr>
              <w:rPr>
                <w:rFonts w:cs="Arial"/>
                <w:szCs w:val="24"/>
              </w:rPr>
            </w:pPr>
          </w:p>
        </w:tc>
      </w:tr>
      <w:tr w:rsidR="00334C10" w14:paraId="28CCE468" w14:textId="77777777" w:rsidTr="11FEBC33">
        <w:tc>
          <w:tcPr>
            <w:tcW w:w="7469" w:type="dxa"/>
          </w:tcPr>
          <w:p w14:paraId="1A29813F" w14:textId="2AB43CE5" w:rsidR="00151366" w:rsidRDefault="00151366" w:rsidP="00151366">
            <w:pPr>
              <w:rPr>
                <w:rFonts w:cs="Arial"/>
                <w:szCs w:val="24"/>
              </w:rPr>
            </w:pPr>
            <w:r>
              <w:rPr>
                <w:rFonts w:cs="Arial"/>
                <w:szCs w:val="24"/>
              </w:rPr>
              <w:t>As a self-employed childminder it is advisable to look at income protection insurance which will protect you if you have to take time off work due to ill health, bereavement, suspension or problems with the home you operate from. Cover will vary, you will need to research further what is available to meet the needs of your circumstances.</w:t>
            </w:r>
          </w:p>
        </w:tc>
        <w:tc>
          <w:tcPr>
            <w:tcW w:w="6479" w:type="dxa"/>
          </w:tcPr>
          <w:p w14:paraId="454FFDEA" w14:textId="77777777" w:rsidR="00151366" w:rsidRDefault="00151366" w:rsidP="00151366">
            <w:pPr>
              <w:rPr>
                <w:rFonts w:cs="Arial"/>
                <w:szCs w:val="24"/>
              </w:rPr>
            </w:pPr>
          </w:p>
        </w:tc>
      </w:tr>
      <w:tr w:rsidR="00334C10" w14:paraId="486B23A6" w14:textId="77777777" w:rsidTr="11FEBC33">
        <w:tc>
          <w:tcPr>
            <w:tcW w:w="7469" w:type="dxa"/>
          </w:tcPr>
          <w:p w14:paraId="576340EC" w14:textId="1DE44074" w:rsidR="00151366" w:rsidRDefault="00151366" w:rsidP="00151366">
            <w:pPr>
              <w:rPr>
                <w:rFonts w:cs="Arial"/>
              </w:rPr>
            </w:pPr>
            <w:r w:rsidRPr="11BC0A73">
              <w:rPr>
                <w:rFonts w:cs="Arial"/>
              </w:rPr>
              <w:t xml:space="preserve">If you employ an assistant you </w:t>
            </w:r>
            <w:r>
              <w:rPr>
                <w:rFonts w:cs="Arial"/>
              </w:rPr>
              <w:t>will</w:t>
            </w:r>
            <w:r w:rsidRPr="11BC0A73">
              <w:rPr>
                <w:rFonts w:cs="Arial"/>
              </w:rPr>
              <w:t xml:space="preserve"> need </w:t>
            </w:r>
            <w:r>
              <w:rPr>
                <w:rFonts w:cs="Arial"/>
              </w:rPr>
              <w:t>E</w:t>
            </w:r>
            <w:r w:rsidRPr="11BC0A73">
              <w:rPr>
                <w:rFonts w:cs="Arial"/>
              </w:rPr>
              <w:t xml:space="preserve">mployers </w:t>
            </w:r>
            <w:r>
              <w:rPr>
                <w:rFonts w:cs="Arial"/>
              </w:rPr>
              <w:t>L</w:t>
            </w:r>
            <w:r w:rsidRPr="11BC0A73">
              <w:rPr>
                <w:rFonts w:cs="Arial"/>
              </w:rPr>
              <w:t>iability insurance.</w:t>
            </w:r>
          </w:p>
        </w:tc>
        <w:tc>
          <w:tcPr>
            <w:tcW w:w="6479" w:type="dxa"/>
          </w:tcPr>
          <w:p w14:paraId="15BE8118" w14:textId="77777777" w:rsidR="00151366" w:rsidRDefault="00151366" w:rsidP="00151366">
            <w:pPr>
              <w:rPr>
                <w:rFonts w:cs="Arial"/>
                <w:szCs w:val="24"/>
              </w:rPr>
            </w:pPr>
          </w:p>
        </w:tc>
      </w:tr>
      <w:tr w:rsidR="00334C10" w14:paraId="059ED142" w14:textId="77777777" w:rsidTr="11FEBC33">
        <w:tc>
          <w:tcPr>
            <w:tcW w:w="7469" w:type="dxa"/>
          </w:tcPr>
          <w:p w14:paraId="748F592B" w14:textId="77777777" w:rsidR="006A5488" w:rsidRDefault="00840D6A" w:rsidP="00151366">
            <w:pPr>
              <w:rPr>
                <w:rFonts w:cs="Arial"/>
              </w:rPr>
            </w:pPr>
            <w:r>
              <w:rPr>
                <w:rFonts w:cs="Arial"/>
              </w:rPr>
              <w:lastRenderedPageBreak/>
              <w:t xml:space="preserve">As a childminder you </w:t>
            </w:r>
            <w:r w:rsidR="00A947A2">
              <w:rPr>
                <w:rFonts w:cs="Arial"/>
              </w:rPr>
              <w:t>are likely to store personal information and photographs on digital devices</w:t>
            </w:r>
            <w:r w:rsidR="005D278B">
              <w:rPr>
                <w:rFonts w:cs="Arial"/>
              </w:rPr>
              <w:t>, making you a</w:t>
            </w:r>
            <w:r>
              <w:rPr>
                <w:rFonts w:cs="Arial"/>
              </w:rPr>
              <w:t xml:space="preserve"> ‘data controller’ y</w:t>
            </w:r>
            <w:r w:rsidR="006A5488">
              <w:rPr>
                <w:rFonts w:cs="Arial"/>
              </w:rPr>
              <w:t>ou will need to register with the Information Commissioners Office (ICO)</w:t>
            </w:r>
          </w:p>
          <w:p w14:paraId="68BEF360" w14:textId="104847CF" w:rsidR="00334C10" w:rsidRPr="11BC0A73" w:rsidRDefault="004D4B57" w:rsidP="00151366">
            <w:pPr>
              <w:rPr>
                <w:rFonts w:cs="Arial"/>
              </w:rPr>
            </w:pPr>
            <w:hyperlink r:id="rId18" w:history="1">
              <w:r>
                <w:rPr>
                  <w:rStyle w:val="Hyperlink"/>
                </w:rPr>
                <w:t>Register | ICO</w:t>
              </w:r>
            </w:hyperlink>
          </w:p>
        </w:tc>
        <w:tc>
          <w:tcPr>
            <w:tcW w:w="6479" w:type="dxa"/>
          </w:tcPr>
          <w:p w14:paraId="008B934E" w14:textId="77777777" w:rsidR="006A5488" w:rsidRDefault="006A5488" w:rsidP="00151366">
            <w:pPr>
              <w:rPr>
                <w:rFonts w:cs="Arial"/>
                <w:szCs w:val="24"/>
              </w:rPr>
            </w:pPr>
          </w:p>
        </w:tc>
      </w:tr>
      <w:tr w:rsidR="0022330F" w14:paraId="0DB58143" w14:textId="77777777" w:rsidTr="11FEBC33">
        <w:tc>
          <w:tcPr>
            <w:tcW w:w="7469" w:type="dxa"/>
          </w:tcPr>
          <w:p w14:paraId="7A4A19D7" w14:textId="7E9749CD" w:rsidR="0022330F" w:rsidRDefault="0022330F" w:rsidP="00151366">
            <w:pPr>
              <w:rPr>
                <w:rFonts w:cs="Arial"/>
              </w:rPr>
            </w:pPr>
            <w:r>
              <w:rPr>
                <w:rFonts w:cs="Arial"/>
              </w:rPr>
              <w:t xml:space="preserve">When you register with Ofsted you will be </w:t>
            </w:r>
            <w:r w:rsidR="001303BD">
              <w:rPr>
                <w:rFonts w:cs="Arial"/>
              </w:rPr>
              <w:t xml:space="preserve">listed as a food supplier </w:t>
            </w:r>
            <w:r w:rsidR="00821A4E">
              <w:rPr>
                <w:rFonts w:cs="Arial"/>
              </w:rPr>
              <w:t>with environmental health, you may receive food inspections from time to time.</w:t>
            </w:r>
          </w:p>
        </w:tc>
        <w:tc>
          <w:tcPr>
            <w:tcW w:w="6479" w:type="dxa"/>
          </w:tcPr>
          <w:p w14:paraId="07CE3AE1" w14:textId="77777777" w:rsidR="0022330F" w:rsidRDefault="0022330F" w:rsidP="00151366">
            <w:pPr>
              <w:rPr>
                <w:rFonts w:cs="Arial"/>
                <w:szCs w:val="24"/>
              </w:rPr>
            </w:pPr>
          </w:p>
        </w:tc>
      </w:tr>
      <w:tr w:rsidR="00654669" w14:paraId="2BD9FB05" w14:textId="77777777" w:rsidTr="11FEBC33">
        <w:tc>
          <w:tcPr>
            <w:tcW w:w="13948" w:type="dxa"/>
            <w:gridSpan w:val="2"/>
            <w:shd w:val="clear" w:color="auto" w:fill="C6D9F1" w:themeFill="text2" w:themeFillTint="33"/>
          </w:tcPr>
          <w:p w14:paraId="60BC1E0E" w14:textId="5809623D" w:rsidR="00654669" w:rsidRDefault="00654669" w:rsidP="00151366">
            <w:pPr>
              <w:rPr>
                <w:rFonts w:cs="Arial"/>
                <w:szCs w:val="24"/>
              </w:rPr>
            </w:pPr>
            <w:r w:rsidRPr="00402AE7">
              <w:rPr>
                <w:rFonts w:cs="Arial"/>
                <w:b/>
                <w:bCs/>
              </w:rPr>
              <w:t>Other information</w:t>
            </w:r>
          </w:p>
        </w:tc>
      </w:tr>
      <w:tr w:rsidR="00334C10" w14:paraId="7ABD22B2" w14:textId="77777777" w:rsidTr="11FEBC33">
        <w:tc>
          <w:tcPr>
            <w:tcW w:w="7469" w:type="dxa"/>
          </w:tcPr>
          <w:p w14:paraId="6225CD36" w14:textId="3EC3559B" w:rsidR="00151366" w:rsidRDefault="00EE5289" w:rsidP="00151366">
            <w:pPr>
              <w:rPr>
                <w:rFonts w:ascii="Calibri" w:eastAsia="Calibri" w:hAnsi="Calibri" w:cs="Calibri"/>
                <w:szCs w:val="24"/>
              </w:rPr>
            </w:pPr>
            <w:r>
              <w:t xml:space="preserve">Consider subscribing to </w:t>
            </w:r>
            <w:r w:rsidR="009277C4">
              <w:t>other organisations t</w:t>
            </w:r>
            <w:r w:rsidR="00A66325">
              <w:t xml:space="preserve">hat provide support to small businesses </w:t>
            </w:r>
            <w:hyperlink r:id="rId19">
              <w:r w:rsidR="00151366" w:rsidRPr="0371BB65">
                <w:rPr>
                  <w:rStyle w:val="Hyperlink"/>
                  <w:rFonts w:ascii="Calibri" w:eastAsia="Calibri" w:hAnsi="Calibri" w:cs="Calibri"/>
                  <w:szCs w:val="24"/>
                </w:rPr>
                <w:t>FSB ｜The Federation of Small Businesses | FSB, The Federation of Small Businesses</w:t>
              </w:r>
            </w:hyperlink>
          </w:p>
        </w:tc>
        <w:tc>
          <w:tcPr>
            <w:tcW w:w="6479" w:type="dxa"/>
          </w:tcPr>
          <w:p w14:paraId="5F3E7937" w14:textId="77777777" w:rsidR="00151366" w:rsidRDefault="00151366" w:rsidP="00151366">
            <w:pPr>
              <w:rPr>
                <w:rFonts w:cs="Arial"/>
                <w:szCs w:val="24"/>
              </w:rPr>
            </w:pPr>
          </w:p>
        </w:tc>
      </w:tr>
      <w:tr w:rsidR="00334C10" w14:paraId="613DAE83" w14:textId="77777777" w:rsidTr="11FEBC33">
        <w:tc>
          <w:tcPr>
            <w:tcW w:w="7469" w:type="dxa"/>
          </w:tcPr>
          <w:p w14:paraId="2207855B" w14:textId="176F7C3D" w:rsidR="00151366" w:rsidRDefault="00151366" w:rsidP="6D2FF25E">
            <w:pPr>
              <w:rPr>
                <w:rFonts w:eastAsiaTheme="minorEastAsia"/>
                <w:szCs w:val="24"/>
              </w:rPr>
            </w:pPr>
            <w:r w:rsidRPr="6D2FF25E">
              <w:rPr>
                <w:rFonts w:eastAsiaTheme="minorEastAsia"/>
                <w:szCs w:val="24"/>
              </w:rPr>
              <w:t>A requirement of the EYFS is to keep a register of attendance with records of accurate times children arrive and leave the setting. You may be required to share this if you are audited by the Early Years Funding Team. This will also support for invoicing purposes.</w:t>
            </w:r>
          </w:p>
        </w:tc>
        <w:tc>
          <w:tcPr>
            <w:tcW w:w="6479" w:type="dxa"/>
          </w:tcPr>
          <w:p w14:paraId="1593C6C8" w14:textId="77777777" w:rsidR="00151366" w:rsidRDefault="00151366" w:rsidP="00151366">
            <w:pPr>
              <w:rPr>
                <w:rFonts w:cs="Arial"/>
                <w:szCs w:val="24"/>
              </w:rPr>
            </w:pPr>
          </w:p>
        </w:tc>
      </w:tr>
      <w:tr w:rsidR="00334C10" w14:paraId="7FE7056A" w14:textId="77777777" w:rsidTr="11FEBC33">
        <w:tc>
          <w:tcPr>
            <w:tcW w:w="7469" w:type="dxa"/>
          </w:tcPr>
          <w:p w14:paraId="165CB8DA" w14:textId="03C812AB" w:rsidR="00151366" w:rsidRDefault="569439BC" w:rsidP="6D2FF25E">
            <w:pPr>
              <w:rPr>
                <w:rFonts w:eastAsiaTheme="minorEastAsia"/>
                <w:szCs w:val="24"/>
              </w:rPr>
            </w:pPr>
            <w:hyperlink r:id="rId20">
              <w:r w:rsidRPr="6D2FF25E">
                <w:rPr>
                  <w:rStyle w:val="Hyperlink"/>
                  <w:rFonts w:eastAsiaTheme="minorEastAsia"/>
                  <w:szCs w:val="24"/>
                </w:rPr>
                <w:t>https://earlyyearsweb.buckinghamshire.gov.uk/setting-up-and-running-your-childcare-business/business-planning-and-childcare-sufficiency/</w:t>
              </w:r>
            </w:hyperlink>
            <w:r w:rsidRPr="6D2FF25E">
              <w:rPr>
                <w:rFonts w:eastAsiaTheme="minorEastAsia"/>
                <w:color w:val="000000" w:themeColor="text1"/>
                <w:szCs w:val="24"/>
              </w:rPr>
              <w:t xml:space="preserve"> </w:t>
            </w:r>
          </w:p>
        </w:tc>
        <w:tc>
          <w:tcPr>
            <w:tcW w:w="6479" w:type="dxa"/>
          </w:tcPr>
          <w:p w14:paraId="7E2C2DD3" w14:textId="77777777" w:rsidR="00151366" w:rsidRDefault="00151366" w:rsidP="00151366">
            <w:pPr>
              <w:rPr>
                <w:rFonts w:cs="Arial"/>
                <w:szCs w:val="24"/>
              </w:rPr>
            </w:pPr>
          </w:p>
        </w:tc>
      </w:tr>
      <w:tr w:rsidR="00334C10" w14:paraId="03D944C1" w14:textId="77777777" w:rsidTr="11FEBC33">
        <w:trPr>
          <w:trHeight w:val="300"/>
        </w:trPr>
        <w:tc>
          <w:tcPr>
            <w:tcW w:w="7469" w:type="dxa"/>
          </w:tcPr>
          <w:p w14:paraId="5ED2D9C2" w14:textId="183E49AD" w:rsidR="569439BC" w:rsidRDefault="569439BC" w:rsidP="6D2FF25E">
            <w:pPr>
              <w:rPr>
                <w:rFonts w:ascii="Calibri" w:eastAsia="Calibri" w:hAnsi="Calibri" w:cs="Calibri"/>
                <w:color w:val="000000" w:themeColor="text1"/>
                <w:szCs w:val="24"/>
              </w:rPr>
            </w:pPr>
            <w:r w:rsidRPr="6D2FF25E">
              <w:rPr>
                <w:rFonts w:ascii="Calibri" w:eastAsia="Calibri" w:hAnsi="Calibri" w:cs="Calibri"/>
                <w:color w:val="000000" w:themeColor="text1"/>
                <w:szCs w:val="24"/>
              </w:rPr>
              <w:t>Universal credit</w:t>
            </w:r>
          </w:p>
          <w:p w14:paraId="48BD8724" w14:textId="1A56ABB2" w:rsidR="569439BC" w:rsidRDefault="569439BC" w:rsidP="6D2FF25E">
            <w:pPr>
              <w:rPr>
                <w:rFonts w:ascii="Calibri" w:eastAsia="Calibri" w:hAnsi="Calibri" w:cs="Calibri"/>
                <w:color w:val="0000FF"/>
                <w:szCs w:val="24"/>
              </w:rPr>
            </w:pPr>
            <w:r w:rsidRPr="6D2FF25E">
              <w:rPr>
                <w:rStyle w:val="Hyperlink"/>
                <w:rFonts w:ascii="Calibri" w:eastAsia="Calibri" w:hAnsi="Calibri" w:cs="Calibri"/>
                <w:szCs w:val="24"/>
              </w:rPr>
              <w:t>Universal Credit: What Universal Credit is - GOV.UK (</w:t>
            </w:r>
            <w:hyperlink>
              <w:r w:rsidRPr="6D2FF25E">
                <w:rPr>
                  <w:rStyle w:val="Hyperlink"/>
                  <w:rFonts w:ascii="Calibri" w:eastAsia="Calibri" w:hAnsi="Calibri" w:cs="Calibri"/>
                  <w:szCs w:val="24"/>
                </w:rPr>
                <w:t>www.gov.uk</w:t>
              </w:r>
            </w:hyperlink>
            <w:r w:rsidRPr="6D2FF25E">
              <w:rPr>
                <w:rStyle w:val="Hyperlink"/>
                <w:rFonts w:ascii="Calibri" w:eastAsia="Calibri" w:hAnsi="Calibri" w:cs="Calibri"/>
                <w:szCs w:val="24"/>
              </w:rPr>
              <w:t>)</w:t>
            </w:r>
          </w:p>
          <w:p w14:paraId="0F0ED799" w14:textId="4E38181C" w:rsidR="6D2FF25E" w:rsidRDefault="6D2FF25E" w:rsidP="6D2FF25E">
            <w:pPr>
              <w:rPr>
                <w:rFonts w:ascii="Calibri" w:eastAsia="Calibri" w:hAnsi="Calibri" w:cs="Calibri"/>
                <w:color w:val="000000" w:themeColor="text1"/>
                <w:szCs w:val="24"/>
              </w:rPr>
            </w:pPr>
          </w:p>
          <w:p w14:paraId="3ED1CC9D" w14:textId="3E2DA33F" w:rsidR="569439BC" w:rsidRDefault="569439BC" w:rsidP="6D2FF25E">
            <w:pPr>
              <w:rPr>
                <w:rFonts w:ascii="Calibri" w:eastAsia="Calibri" w:hAnsi="Calibri" w:cs="Calibri"/>
                <w:color w:val="000000" w:themeColor="text1"/>
                <w:szCs w:val="24"/>
              </w:rPr>
            </w:pPr>
            <w:hyperlink r:id="rId21">
              <w:r w:rsidRPr="6D2FF25E">
                <w:rPr>
                  <w:rStyle w:val="Hyperlink"/>
                  <w:rFonts w:ascii="Calibri" w:eastAsia="Calibri" w:hAnsi="Calibri" w:cs="Calibri"/>
                  <w:szCs w:val="24"/>
                </w:rPr>
                <w:t>https://www.understandinguniversalcredit.gov.uk</w:t>
              </w:r>
            </w:hyperlink>
            <w:r w:rsidRPr="6D2FF25E">
              <w:rPr>
                <w:rFonts w:ascii="Calibri" w:eastAsia="Calibri" w:hAnsi="Calibri" w:cs="Calibri"/>
                <w:color w:val="000000" w:themeColor="text1"/>
                <w:szCs w:val="24"/>
              </w:rPr>
              <w:t>.</w:t>
            </w:r>
          </w:p>
          <w:p w14:paraId="2E91F7D9" w14:textId="7B03ABC7" w:rsidR="6D2FF25E" w:rsidRDefault="6D2FF25E" w:rsidP="6D2FF25E">
            <w:pPr>
              <w:rPr>
                <w:rFonts w:eastAsiaTheme="minorEastAsia"/>
                <w:szCs w:val="24"/>
              </w:rPr>
            </w:pPr>
          </w:p>
        </w:tc>
        <w:tc>
          <w:tcPr>
            <w:tcW w:w="6479" w:type="dxa"/>
          </w:tcPr>
          <w:p w14:paraId="66F004FF" w14:textId="07F8F18F" w:rsidR="6D2FF25E" w:rsidRDefault="6D2FF25E" w:rsidP="6D2FF25E">
            <w:pPr>
              <w:rPr>
                <w:rFonts w:cs="Arial"/>
              </w:rPr>
            </w:pPr>
          </w:p>
        </w:tc>
      </w:tr>
      <w:tr w:rsidR="00334C10" w14:paraId="48AE4C20" w14:textId="77777777" w:rsidTr="11FEBC33">
        <w:trPr>
          <w:trHeight w:val="300"/>
        </w:trPr>
        <w:tc>
          <w:tcPr>
            <w:tcW w:w="7469" w:type="dxa"/>
          </w:tcPr>
          <w:p w14:paraId="1E6B9E5D" w14:textId="18C80E0C" w:rsidR="009B0381" w:rsidRDefault="569439BC" w:rsidP="6D2FF25E">
            <w:pPr>
              <w:rPr>
                <w:rFonts w:ascii="Calibri" w:eastAsia="Calibri" w:hAnsi="Calibri" w:cs="Calibri"/>
                <w:color w:val="000000" w:themeColor="text1"/>
                <w:szCs w:val="24"/>
              </w:rPr>
            </w:pPr>
            <w:r w:rsidRPr="6D2FF25E">
              <w:rPr>
                <w:rFonts w:ascii="Calibri" w:eastAsia="Calibri" w:hAnsi="Calibri" w:cs="Calibri"/>
                <w:color w:val="000000" w:themeColor="text1"/>
                <w:szCs w:val="24"/>
              </w:rPr>
              <w:t>The Government are supporting childminders by helping with the costs incurred when registering</w:t>
            </w:r>
            <w:r w:rsidR="00F91137">
              <w:rPr>
                <w:rFonts w:ascii="Calibri" w:eastAsia="Calibri" w:hAnsi="Calibri" w:cs="Calibri"/>
                <w:color w:val="000000" w:themeColor="text1"/>
                <w:szCs w:val="24"/>
              </w:rPr>
              <w:t>. If you have become a</w:t>
            </w:r>
            <w:r w:rsidR="009B0381">
              <w:rPr>
                <w:rFonts w:ascii="Calibri" w:eastAsia="Calibri" w:hAnsi="Calibri" w:cs="Calibri"/>
                <w:color w:val="000000" w:themeColor="text1"/>
                <w:szCs w:val="24"/>
              </w:rPr>
              <w:t>n Ofsted registered</w:t>
            </w:r>
            <w:r w:rsidR="00F91137">
              <w:rPr>
                <w:rFonts w:ascii="Calibri" w:eastAsia="Calibri" w:hAnsi="Calibri" w:cs="Calibri"/>
                <w:color w:val="000000" w:themeColor="text1"/>
                <w:szCs w:val="24"/>
              </w:rPr>
              <w:t xml:space="preserve"> childminder</w:t>
            </w:r>
            <w:r w:rsidR="00E33DAA">
              <w:rPr>
                <w:rFonts w:ascii="Calibri" w:eastAsia="Calibri" w:hAnsi="Calibri" w:cs="Calibri"/>
                <w:color w:val="000000" w:themeColor="text1"/>
                <w:szCs w:val="24"/>
              </w:rPr>
              <w:t xml:space="preserve"> after 15</w:t>
            </w:r>
            <w:r w:rsidR="00E33DAA" w:rsidRPr="00E33DAA">
              <w:rPr>
                <w:rFonts w:ascii="Calibri" w:eastAsia="Calibri" w:hAnsi="Calibri" w:cs="Calibri"/>
                <w:color w:val="000000" w:themeColor="text1"/>
                <w:szCs w:val="24"/>
                <w:vertAlign w:val="superscript"/>
              </w:rPr>
              <w:t>th</w:t>
            </w:r>
            <w:r w:rsidR="00E33DAA">
              <w:rPr>
                <w:rFonts w:ascii="Calibri" w:eastAsia="Calibri" w:hAnsi="Calibri" w:cs="Calibri"/>
                <w:color w:val="000000" w:themeColor="text1"/>
                <w:szCs w:val="24"/>
              </w:rPr>
              <w:t xml:space="preserve"> March 202</w:t>
            </w:r>
            <w:r w:rsidR="009B0381">
              <w:rPr>
                <w:rFonts w:ascii="Calibri" w:eastAsia="Calibri" w:hAnsi="Calibri" w:cs="Calibri"/>
                <w:color w:val="000000" w:themeColor="text1"/>
                <w:szCs w:val="24"/>
              </w:rPr>
              <w:t>3 you can apply.</w:t>
            </w:r>
          </w:p>
          <w:p w14:paraId="4BC17EB0" w14:textId="47BFA6B7" w:rsidR="569439BC" w:rsidRDefault="00F91137" w:rsidP="6D2FF25E">
            <w:pPr>
              <w:rPr>
                <w:rFonts w:ascii="Calibri" w:eastAsia="Calibri" w:hAnsi="Calibri" w:cs="Calibri"/>
                <w:szCs w:val="24"/>
              </w:rPr>
            </w:pPr>
            <w:r>
              <w:rPr>
                <w:rFonts w:ascii="Calibri" w:eastAsia="Calibri" w:hAnsi="Calibri" w:cs="Calibri"/>
                <w:color w:val="000000" w:themeColor="text1"/>
                <w:szCs w:val="24"/>
              </w:rPr>
              <w:t xml:space="preserve"> </w:t>
            </w:r>
            <w:hyperlink r:id="rId22">
              <w:r w:rsidR="569439BC" w:rsidRPr="6D2FF25E">
                <w:rPr>
                  <w:rStyle w:val="Hyperlink"/>
                  <w:rFonts w:ascii="Calibri" w:eastAsia="Calibri" w:hAnsi="Calibri" w:cs="Calibri"/>
                  <w:szCs w:val="24"/>
                </w:rPr>
                <w:t>Apply for the Childminder Start Up Grant of £600</w:t>
              </w:r>
            </w:hyperlink>
          </w:p>
          <w:p w14:paraId="635BF1CE" w14:textId="09F99102" w:rsidR="6D2FF25E" w:rsidRDefault="6D2FF25E" w:rsidP="6D2FF25E">
            <w:pPr>
              <w:rPr>
                <w:rFonts w:eastAsiaTheme="minorEastAsia"/>
                <w:szCs w:val="24"/>
              </w:rPr>
            </w:pPr>
          </w:p>
        </w:tc>
        <w:tc>
          <w:tcPr>
            <w:tcW w:w="6479" w:type="dxa"/>
          </w:tcPr>
          <w:p w14:paraId="3FF50C72" w14:textId="1BE31E82" w:rsidR="6D2FF25E" w:rsidRDefault="6D2FF25E" w:rsidP="6D2FF25E">
            <w:pPr>
              <w:rPr>
                <w:rFonts w:cs="Arial"/>
              </w:rPr>
            </w:pPr>
          </w:p>
        </w:tc>
      </w:tr>
    </w:tbl>
    <w:p w14:paraId="6F99A0A8" w14:textId="0C897C47" w:rsidR="33A697F1" w:rsidRDefault="33A697F1"/>
    <w:p w14:paraId="7F6D7450" w14:textId="77777777" w:rsidR="006D20CE" w:rsidRPr="00D26C7F" w:rsidRDefault="006D20CE">
      <w:pPr>
        <w:rPr>
          <w:rFonts w:cs="Arial"/>
          <w:szCs w:val="24"/>
        </w:rPr>
      </w:pPr>
    </w:p>
    <w:sectPr w:rsidR="006D20CE" w:rsidRPr="00D26C7F" w:rsidSect="00E3240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2A38"/>
    <w:multiLevelType w:val="hybridMultilevel"/>
    <w:tmpl w:val="A83CAA46"/>
    <w:lvl w:ilvl="0" w:tplc="AE0C839C">
      <w:start w:val="1"/>
      <w:numFmt w:val="bullet"/>
      <w:lvlText w:val=""/>
      <w:lvlJc w:val="left"/>
      <w:pPr>
        <w:ind w:left="720" w:hanging="360"/>
      </w:pPr>
      <w:rPr>
        <w:rFonts w:ascii="Symbol" w:hAnsi="Symbol" w:hint="default"/>
      </w:rPr>
    </w:lvl>
    <w:lvl w:ilvl="1" w:tplc="899CCADA">
      <w:start w:val="1"/>
      <w:numFmt w:val="bullet"/>
      <w:lvlText w:val="o"/>
      <w:lvlJc w:val="left"/>
      <w:pPr>
        <w:ind w:left="1440" w:hanging="360"/>
      </w:pPr>
      <w:rPr>
        <w:rFonts w:ascii="Courier New" w:hAnsi="Courier New" w:hint="default"/>
      </w:rPr>
    </w:lvl>
    <w:lvl w:ilvl="2" w:tplc="896C6A4E">
      <w:start w:val="1"/>
      <w:numFmt w:val="bullet"/>
      <w:lvlText w:val=""/>
      <w:lvlJc w:val="left"/>
      <w:pPr>
        <w:ind w:left="2160" w:hanging="360"/>
      </w:pPr>
      <w:rPr>
        <w:rFonts w:ascii="Wingdings" w:hAnsi="Wingdings" w:hint="default"/>
      </w:rPr>
    </w:lvl>
    <w:lvl w:ilvl="3" w:tplc="C9766EBA">
      <w:start w:val="1"/>
      <w:numFmt w:val="bullet"/>
      <w:lvlText w:val=""/>
      <w:lvlJc w:val="left"/>
      <w:pPr>
        <w:ind w:left="2880" w:hanging="360"/>
      </w:pPr>
      <w:rPr>
        <w:rFonts w:ascii="Symbol" w:hAnsi="Symbol" w:hint="default"/>
      </w:rPr>
    </w:lvl>
    <w:lvl w:ilvl="4" w:tplc="4E127A88">
      <w:start w:val="1"/>
      <w:numFmt w:val="bullet"/>
      <w:lvlText w:val="o"/>
      <w:lvlJc w:val="left"/>
      <w:pPr>
        <w:ind w:left="3600" w:hanging="360"/>
      </w:pPr>
      <w:rPr>
        <w:rFonts w:ascii="Courier New" w:hAnsi="Courier New" w:hint="default"/>
      </w:rPr>
    </w:lvl>
    <w:lvl w:ilvl="5" w:tplc="4238B224">
      <w:start w:val="1"/>
      <w:numFmt w:val="bullet"/>
      <w:lvlText w:val=""/>
      <w:lvlJc w:val="left"/>
      <w:pPr>
        <w:ind w:left="4320" w:hanging="360"/>
      </w:pPr>
      <w:rPr>
        <w:rFonts w:ascii="Wingdings" w:hAnsi="Wingdings" w:hint="default"/>
      </w:rPr>
    </w:lvl>
    <w:lvl w:ilvl="6" w:tplc="9CDC30E2">
      <w:start w:val="1"/>
      <w:numFmt w:val="bullet"/>
      <w:lvlText w:val=""/>
      <w:lvlJc w:val="left"/>
      <w:pPr>
        <w:ind w:left="5040" w:hanging="360"/>
      </w:pPr>
      <w:rPr>
        <w:rFonts w:ascii="Symbol" w:hAnsi="Symbol" w:hint="default"/>
      </w:rPr>
    </w:lvl>
    <w:lvl w:ilvl="7" w:tplc="A5D684D0">
      <w:start w:val="1"/>
      <w:numFmt w:val="bullet"/>
      <w:lvlText w:val="o"/>
      <w:lvlJc w:val="left"/>
      <w:pPr>
        <w:ind w:left="5760" w:hanging="360"/>
      </w:pPr>
      <w:rPr>
        <w:rFonts w:ascii="Courier New" w:hAnsi="Courier New" w:hint="default"/>
      </w:rPr>
    </w:lvl>
    <w:lvl w:ilvl="8" w:tplc="985453FE">
      <w:start w:val="1"/>
      <w:numFmt w:val="bullet"/>
      <w:lvlText w:val=""/>
      <w:lvlJc w:val="left"/>
      <w:pPr>
        <w:ind w:left="6480" w:hanging="360"/>
      </w:pPr>
      <w:rPr>
        <w:rFonts w:ascii="Wingdings" w:hAnsi="Wingdings" w:hint="default"/>
      </w:rPr>
    </w:lvl>
  </w:abstractNum>
  <w:abstractNum w:abstractNumId="1" w15:restartNumberingAfterBreak="0">
    <w:nsid w:val="25113C1F"/>
    <w:multiLevelType w:val="hybridMultilevel"/>
    <w:tmpl w:val="83EC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433D4"/>
    <w:multiLevelType w:val="hybridMultilevel"/>
    <w:tmpl w:val="27FC4E74"/>
    <w:lvl w:ilvl="0" w:tplc="1AB284AA">
      <w:start w:val="1"/>
      <w:numFmt w:val="bullet"/>
      <w:lvlText w:val=""/>
      <w:lvlJc w:val="left"/>
      <w:pPr>
        <w:ind w:left="720" w:hanging="360"/>
      </w:pPr>
      <w:rPr>
        <w:rFonts w:ascii="Symbol" w:hAnsi="Symbol" w:hint="default"/>
      </w:rPr>
    </w:lvl>
    <w:lvl w:ilvl="1" w:tplc="E1F4DFE2">
      <w:start w:val="1"/>
      <w:numFmt w:val="bullet"/>
      <w:lvlText w:val="o"/>
      <w:lvlJc w:val="left"/>
      <w:pPr>
        <w:ind w:left="1440" w:hanging="360"/>
      </w:pPr>
      <w:rPr>
        <w:rFonts w:ascii="Courier New" w:hAnsi="Courier New" w:hint="default"/>
      </w:rPr>
    </w:lvl>
    <w:lvl w:ilvl="2" w:tplc="9EBACC40">
      <w:start w:val="1"/>
      <w:numFmt w:val="bullet"/>
      <w:lvlText w:val=""/>
      <w:lvlJc w:val="left"/>
      <w:pPr>
        <w:ind w:left="2160" w:hanging="360"/>
      </w:pPr>
      <w:rPr>
        <w:rFonts w:ascii="Wingdings" w:hAnsi="Wingdings" w:hint="default"/>
      </w:rPr>
    </w:lvl>
    <w:lvl w:ilvl="3" w:tplc="32FA006C">
      <w:start w:val="1"/>
      <w:numFmt w:val="bullet"/>
      <w:lvlText w:val=""/>
      <w:lvlJc w:val="left"/>
      <w:pPr>
        <w:ind w:left="2880" w:hanging="360"/>
      </w:pPr>
      <w:rPr>
        <w:rFonts w:ascii="Symbol" w:hAnsi="Symbol" w:hint="default"/>
      </w:rPr>
    </w:lvl>
    <w:lvl w:ilvl="4" w:tplc="6734D24C">
      <w:start w:val="1"/>
      <w:numFmt w:val="bullet"/>
      <w:lvlText w:val="o"/>
      <w:lvlJc w:val="left"/>
      <w:pPr>
        <w:ind w:left="3600" w:hanging="360"/>
      </w:pPr>
      <w:rPr>
        <w:rFonts w:ascii="Courier New" w:hAnsi="Courier New" w:hint="default"/>
      </w:rPr>
    </w:lvl>
    <w:lvl w:ilvl="5" w:tplc="641865BE">
      <w:start w:val="1"/>
      <w:numFmt w:val="bullet"/>
      <w:lvlText w:val=""/>
      <w:lvlJc w:val="left"/>
      <w:pPr>
        <w:ind w:left="4320" w:hanging="360"/>
      </w:pPr>
      <w:rPr>
        <w:rFonts w:ascii="Wingdings" w:hAnsi="Wingdings" w:hint="default"/>
      </w:rPr>
    </w:lvl>
    <w:lvl w:ilvl="6" w:tplc="82C06C2A">
      <w:start w:val="1"/>
      <w:numFmt w:val="bullet"/>
      <w:lvlText w:val=""/>
      <w:lvlJc w:val="left"/>
      <w:pPr>
        <w:ind w:left="5040" w:hanging="360"/>
      </w:pPr>
      <w:rPr>
        <w:rFonts w:ascii="Symbol" w:hAnsi="Symbol" w:hint="default"/>
      </w:rPr>
    </w:lvl>
    <w:lvl w:ilvl="7" w:tplc="15F267C6">
      <w:start w:val="1"/>
      <w:numFmt w:val="bullet"/>
      <w:lvlText w:val="o"/>
      <w:lvlJc w:val="left"/>
      <w:pPr>
        <w:ind w:left="5760" w:hanging="360"/>
      </w:pPr>
      <w:rPr>
        <w:rFonts w:ascii="Courier New" w:hAnsi="Courier New" w:hint="default"/>
      </w:rPr>
    </w:lvl>
    <w:lvl w:ilvl="8" w:tplc="95EC1A08">
      <w:start w:val="1"/>
      <w:numFmt w:val="bullet"/>
      <w:lvlText w:val=""/>
      <w:lvlJc w:val="left"/>
      <w:pPr>
        <w:ind w:left="6480" w:hanging="360"/>
      </w:pPr>
      <w:rPr>
        <w:rFonts w:ascii="Wingdings" w:hAnsi="Wingdings" w:hint="default"/>
      </w:rPr>
    </w:lvl>
  </w:abstractNum>
  <w:abstractNum w:abstractNumId="3" w15:restartNumberingAfterBreak="0">
    <w:nsid w:val="4CC976C9"/>
    <w:multiLevelType w:val="hybridMultilevel"/>
    <w:tmpl w:val="BA20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FD8F58"/>
    <w:multiLevelType w:val="hybridMultilevel"/>
    <w:tmpl w:val="A24818E8"/>
    <w:lvl w:ilvl="0" w:tplc="FF74B7B8">
      <w:start w:val="1"/>
      <w:numFmt w:val="bullet"/>
      <w:lvlText w:val=""/>
      <w:lvlJc w:val="left"/>
      <w:pPr>
        <w:ind w:left="720" w:hanging="360"/>
      </w:pPr>
      <w:rPr>
        <w:rFonts w:ascii="Symbol" w:hAnsi="Symbol" w:hint="default"/>
      </w:rPr>
    </w:lvl>
    <w:lvl w:ilvl="1" w:tplc="9030F9DC">
      <w:start w:val="1"/>
      <w:numFmt w:val="bullet"/>
      <w:lvlText w:val="o"/>
      <w:lvlJc w:val="left"/>
      <w:pPr>
        <w:ind w:left="1440" w:hanging="360"/>
      </w:pPr>
      <w:rPr>
        <w:rFonts w:ascii="Courier New" w:hAnsi="Courier New" w:hint="default"/>
      </w:rPr>
    </w:lvl>
    <w:lvl w:ilvl="2" w:tplc="33720D2E">
      <w:start w:val="1"/>
      <w:numFmt w:val="bullet"/>
      <w:lvlText w:val=""/>
      <w:lvlJc w:val="left"/>
      <w:pPr>
        <w:ind w:left="2160" w:hanging="360"/>
      </w:pPr>
      <w:rPr>
        <w:rFonts w:ascii="Wingdings" w:hAnsi="Wingdings" w:hint="default"/>
      </w:rPr>
    </w:lvl>
    <w:lvl w:ilvl="3" w:tplc="23E8C956">
      <w:start w:val="1"/>
      <w:numFmt w:val="bullet"/>
      <w:lvlText w:val=""/>
      <w:lvlJc w:val="left"/>
      <w:pPr>
        <w:ind w:left="2880" w:hanging="360"/>
      </w:pPr>
      <w:rPr>
        <w:rFonts w:ascii="Symbol" w:hAnsi="Symbol" w:hint="default"/>
      </w:rPr>
    </w:lvl>
    <w:lvl w:ilvl="4" w:tplc="5B542F2E">
      <w:start w:val="1"/>
      <w:numFmt w:val="bullet"/>
      <w:lvlText w:val="o"/>
      <w:lvlJc w:val="left"/>
      <w:pPr>
        <w:ind w:left="3600" w:hanging="360"/>
      </w:pPr>
      <w:rPr>
        <w:rFonts w:ascii="Courier New" w:hAnsi="Courier New" w:hint="default"/>
      </w:rPr>
    </w:lvl>
    <w:lvl w:ilvl="5" w:tplc="79A66478">
      <w:start w:val="1"/>
      <w:numFmt w:val="bullet"/>
      <w:lvlText w:val=""/>
      <w:lvlJc w:val="left"/>
      <w:pPr>
        <w:ind w:left="4320" w:hanging="360"/>
      </w:pPr>
      <w:rPr>
        <w:rFonts w:ascii="Wingdings" w:hAnsi="Wingdings" w:hint="default"/>
      </w:rPr>
    </w:lvl>
    <w:lvl w:ilvl="6" w:tplc="ABE0659E">
      <w:start w:val="1"/>
      <w:numFmt w:val="bullet"/>
      <w:lvlText w:val=""/>
      <w:lvlJc w:val="left"/>
      <w:pPr>
        <w:ind w:left="5040" w:hanging="360"/>
      </w:pPr>
      <w:rPr>
        <w:rFonts w:ascii="Symbol" w:hAnsi="Symbol" w:hint="default"/>
      </w:rPr>
    </w:lvl>
    <w:lvl w:ilvl="7" w:tplc="C952FDDA">
      <w:start w:val="1"/>
      <w:numFmt w:val="bullet"/>
      <w:lvlText w:val="o"/>
      <w:lvlJc w:val="left"/>
      <w:pPr>
        <w:ind w:left="5760" w:hanging="360"/>
      </w:pPr>
      <w:rPr>
        <w:rFonts w:ascii="Courier New" w:hAnsi="Courier New" w:hint="default"/>
      </w:rPr>
    </w:lvl>
    <w:lvl w:ilvl="8" w:tplc="1BCCDF9E">
      <w:start w:val="1"/>
      <w:numFmt w:val="bullet"/>
      <w:lvlText w:val=""/>
      <w:lvlJc w:val="left"/>
      <w:pPr>
        <w:ind w:left="6480" w:hanging="360"/>
      </w:pPr>
      <w:rPr>
        <w:rFonts w:ascii="Wingdings" w:hAnsi="Wingdings" w:hint="default"/>
      </w:rPr>
    </w:lvl>
  </w:abstractNum>
  <w:abstractNum w:abstractNumId="5" w15:restartNumberingAfterBreak="0">
    <w:nsid w:val="581B1DEA"/>
    <w:multiLevelType w:val="hybridMultilevel"/>
    <w:tmpl w:val="8A6CF3DC"/>
    <w:lvl w:ilvl="0" w:tplc="CC2C64F0">
      <w:start w:val="1"/>
      <w:numFmt w:val="bullet"/>
      <w:lvlText w:val=""/>
      <w:lvlJc w:val="left"/>
      <w:pPr>
        <w:ind w:left="720" w:hanging="360"/>
      </w:pPr>
      <w:rPr>
        <w:rFonts w:ascii="Symbol" w:hAnsi="Symbol" w:hint="default"/>
      </w:rPr>
    </w:lvl>
    <w:lvl w:ilvl="1" w:tplc="BA8C39C0">
      <w:start w:val="1"/>
      <w:numFmt w:val="bullet"/>
      <w:lvlText w:val="o"/>
      <w:lvlJc w:val="left"/>
      <w:pPr>
        <w:ind w:left="1440" w:hanging="360"/>
      </w:pPr>
      <w:rPr>
        <w:rFonts w:ascii="Courier New" w:hAnsi="Courier New" w:hint="default"/>
      </w:rPr>
    </w:lvl>
    <w:lvl w:ilvl="2" w:tplc="C3B6D414">
      <w:start w:val="1"/>
      <w:numFmt w:val="bullet"/>
      <w:lvlText w:val=""/>
      <w:lvlJc w:val="left"/>
      <w:pPr>
        <w:ind w:left="2160" w:hanging="360"/>
      </w:pPr>
      <w:rPr>
        <w:rFonts w:ascii="Wingdings" w:hAnsi="Wingdings" w:hint="default"/>
      </w:rPr>
    </w:lvl>
    <w:lvl w:ilvl="3" w:tplc="88DE433C">
      <w:start w:val="1"/>
      <w:numFmt w:val="bullet"/>
      <w:lvlText w:val=""/>
      <w:lvlJc w:val="left"/>
      <w:pPr>
        <w:ind w:left="2880" w:hanging="360"/>
      </w:pPr>
      <w:rPr>
        <w:rFonts w:ascii="Symbol" w:hAnsi="Symbol" w:hint="default"/>
      </w:rPr>
    </w:lvl>
    <w:lvl w:ilvl="4" w:tplc="A4E8C6D0">
      <w:start w:val="1"/>
      <w:numFmt w:val="bullet"/>
      <w:lvlText w:val="o"/>
      <w:lvlJc w:val="left"/>
      <w:pPr>
        <w:ind w:left="3600" w:hanging="360"/>
      </w:pPr>
      <w:rPr>
        <w:rFonts w:ascii="Courier New" w:hAnsi="Courier New" w:hint="default"/>
      </w:rPr>
    </w:lvl>
    <w:lvl w:ilvl="5" w:tplc="932C6D16">
      <w:start w:val="1"/>
      <w:numFmt w:val="bullet"/>
      <w:lvlText w:val=""/>
      <w:lvlJc w:val="left"/>
      <w:pPr>
        <w:ind w:left="4320" w:hanging="360"/>
      </w:pPr>
      <w:rPr>
        <w:rFonts w:ascii="Wingdings" w:hAnsi="Wingdings" w:hint="default"/>
      </w:rPr>
    </w:lvl>
    <w:lvl w:ilvl="6" w:tplc="7382C066">
      <w:start w:val="1"/>
      <w:numFmt w:val="bullet"/>
      <w:lvlText w:val=""/>
      <w:lvlJc w:val="left"/>
      <w:pPr>
        <w:ind w:left="5040" w:hanging="360"/>
      </w:pPr>
      <w:rPr>
        <w:rFonts w:ascii="Symbol" w:hAnsi="Symbol" w:hint="default"/>
      </w:rPr>
    </w:lvl>
    <w:lvl w:ilvl="7" w:tplc="7ACEB0E6">
      <w:start w:val="1"/>
      <w:numFmt w:val="bullet"/>
      <w:lvlText w:val="o"/>
      <w:lvlJc w:val="left"/>
      <w:pPr>
        <w:ind w:left="5760" w:hanging="360"/>
      </w:pPr>
      <w:rPr>
        <w:rFonts w:ascii="Courier New" w:hAnsi="Courier New" w:hint="default"/>
      </w:rPr>
    </w:lvl>
    <w:lvl w:ilvl="8" w:tplc="1862CC10">
      <w:start w:val="1"/>
      <w:numFmt w:val="bullet"/>
      <w:lvlText w:val=""/>
      <w:lvlJc w:val="left"/>
      <w:pPr>
        <w:ind w:left="6480" w:hanging="360"/>
      </w:pPr>
      <w:rPr>
        <w:rFonts w:ascii="Wingdings" w:hAnsi="Wingdings" w:hint="default"/>
      </w:rPr>
    </w:lvl>
  </w:abstractNum>
  <w:abstractNum w:abstractNumId="6" w15:restartNumberingAfterBreak="0">
    <w:nsid w:val="623312C3"/>
    <w:multiLevelType w:val="hybridMultilevel"/>
    <w:tmpl w:val="E8FA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7D9C3"/>
    <w:multiLevelType w:val="hybridMultilevel"/>
    <w:tmpl w:val="91A6F6AE"/>
    <w:lvl w:ilvl="0" w:tplc="174032E6">
      <w:start w:val="1"/>
      <w:numFmt w:val="bullet"/>
      <w:lvlText w:val=""/>
      <w:lvlJc w:val="left"/>
      <w:pPr>
        <w:ind w:left="720" w:hanging="360"/>
      </w:pPr>
      <w:rPr>
        <w:rFonts w:ascii="Symbol" w:hAnsi="Symbol" w:hint="default"/>
      </w:rPr>
    </w:lvl>
    <w:lvl w:ilvl="1" w:tplc="0C906602">
      <w:start w:val="1"/>
      <w:numFmt w:val="bullet"/>
      <w:lvlText w:val="o"/>
      <w:lvlJc w:val="left"/>
      <w:pPr>
        <w:ind w:left="1440" w:hanging="360"/>
      </w:pPr>
      <w:rPr>
        <w:rFonts w:ascii="Courier New" w:hAnsi="Courier New" w:hint="default"/>
      </w:rPr>
    </w:lvl>
    <w:lvl w:ilvl="2" w:tplc="D354FB02">
      <w:start w:val="1"/>
      <w:numFmt w:val="bullet"/>
      <w:lvlText w:val=""/>
      <w:lvlJc w:val="left"/>
      <w:pPr>
        <w:ind w:left="2160" w:hanging="360"/>
      </w:pPr>
      <w:rPr>
        <w:rFonts w:ascii="Wingdings" w:hAnsi="Wingdings" w:hint="default"/>
      </w:rPr>
    </w:lvl>
    <w:lvl w:ilvl="3" w:tplc="399C9D0C">
      <w:start w:val="1"/>
      <w:numFmt w:val="bullet"/>
      <w:lvlText w:val=""/>
      <w:lvlJc w:val="left"/>
      <w:pPr>
        <w:ind w:left="2880" w:hanging="360"/>
      </w:pPr>
      <w:rPr>
        <w:rFonts w:ascii="Symbol" w:hAnsi="Symbol" w:hint="default"/>
      </w:rPr>
    </w:lvl>
    <w:lvl w:ilvl="4" w:tplc="8716CAA8">
      <w:start w:val="1"/>
      <w:numFmt w:val="bullet"/>
      <w:lvlText w:val="o"/>
      <w:lvlJc w:val="left"/>
      <w:pPr>
        <w:ind w:left="3600" w:hanging="360"/>
      </w:pPr>
      <w:rPr>
        <w:rFonts w:ascii="Courier New" w:hAnsi="Courier New" w:hint="default"/>
      </w:rPr>
    </w:lvl>
    <w:lvl w:ilvl="5" w:tplc="216CAABA">
      <w:start w:val="1"/>
      <w:numFmt w:val="bullet"/>
      <w:lvlText w:val=""/>
      <w:lvlJc w:val="left"/>
      <w:pPr>
        <w:ind w:left="4320" w:hanging="360"/>
      </w:pPr>
      <w:rPr>
        <w:rFonts w:ascii="Wingdings" w:hAnsi="Wingdings" w:hint="default"/>
      </w:rPr>
    </w:lvl>
    <w:lvl w:ilvl="6" w:tplc="0B96CC28">
      <w:start w:val="1"/>
      <w:numFmt w:val="bullet"/>
      <w:lvlText w:val=""/>
      <w:lvlJc w:val="left"/>
      <w:pPr>
        <w:ind w:left="5040" w:hanging="360"/>
      </w:pPr>
      <w:rPr>
        <w:rFonts w:ascii="Symbol" w:hAnsi="Symbol" w:hint="default"/>
      </w:rPr>
    </w:lvl>
    <w:lvl w:ilvl="7" w:tplc="B8B0AA1E">
      <w:start w:val="1"/>
      <w:numFmt w:val="bullet"/>
      <w:lvlText w:val="o"/>
      <w:lvlJc w:val="left"/>
      <w:pPr>
        <w:ind w:left="5760" w:hanging="360"/>
      </w:pPr>
      <w:rPr>
        <w:rFonts w:ascii="Courier New" w:hAnsi="Courier New" w:hint="default"/>
      </w:rPr>
    </w:lvl>
    <w:lvl w:ilvl="8" w:tplc="CBBED20A">
      <w:start w:val="1"/>
      <w:numFmt w:val="bullet"/>
      <w:lvlText w:val=""/>
      <w:lvlJc w:val="left"/>
      <w:pPr>
        <w:ind w:left="6480" w:hanging="360"/>
      </w:pPr>
      <w:rPr>
        <w:rFonts w:ascii="Wingdings" w:hAnsi="Wingdings" w:hint="default"/>
      </w:rPr>
    </w:lvl>
  </w:abstractNum>
  <w:num w:numId="1" w16cid:durableId="746070288">
    <w:abstractNumId w:val="2"/>
  </w:num>
  <w:num w:numId="2" w16cid:durableId="1987317951">
    <w:abstractNumId w:val="4"/>
  </w:num>
  <w:num w:numId="3" w16cid:durableId="1165242672">
    <w:abstractNumId w:val="7"/>
  </w:num>
  <w:num w:numId="4" w16cid:durableId="11960242">
    <w:abstractNumId w:val="0"/>
  </w:num>
  <w:num w:numId="5" w16cid:durableId="813647419">
    <w:abstractNumId w:val="5"/>
  </w:num>
  <w:num w:numId="6" w16cid:durableId="234321812">
    <w:abstractNumId w:val="3"/>
  </w:num>
  <w:num w:numId="7" w16cid:durableId="216818336">
    <w:abstractNumId w:val="6"/>
  </w:num>
  <w:num w:numId="8" w16cid:durableId="7498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CE"/>
    <w:rsid w:val="00015659"/>
    <w:rsid w:val="00017A23"/>
    <w:rsid w:val="00063ED5"/>
    <w:rsid w:val="000D6E06"/>
    <w:rsid w:val="000F2246"/>
    <w:rsid w:val="001303BD"/>
    <w:rsid w:val="00151366"/>
    <w:rsid w:val="00176DE2"/>
    <w:rsid w:val="001A7411"/>
    <w:rsid w:val="001B10EB"/>
    <w:rsid w:val="001B4A1F"/>
    <w:rsid w:val="001C4BD7"/>
    <w:rsid w:val="001F1812"/>
    <w:rsid w:val="0022330F"/>
    <w:rsid w:val="00224F83"/>
    <w:rsid w:val="00253499"/>
    <w:rsid w:val="0025438D"/>
    <w:rsid w:val="002930AC"/>
    <w:rsid w:val="002F0228"/>
    <w:rsid w:val="0030250A"/>
    <w:rsid w:val="00334C10"/>
    <w:rsid w:val="00360647"/>
    <w:rsid w:val="003A1AA3"/>
    <w:rsid w:val="003C1A03"/>
    <w:rsid w:val="00402AE7"/>
    <w:rsid w:val="00484047"/>
    <w:rsid w:val="004C5E56"/>
    <w:rsid w:val="004D13EC"/>
    <w:rsid w:val="004D4B57"/>
    <w:rsid w:val="004E79EB"/>
    <w:rsid w:val="0050351E"/>
    <w:rsid w:val="00504D32"/>
    <w:rsid w:val="0052383B"/>
    <w:rsid w:val="0053763C"/>
    <w:rsid w:val="00566D3D"/>
    <w:rsid w:val="00582ED7"/>
    <w:rsid w:val="005841DF"/>
    <w:rsid w:val="00597F74"/>
    <w:rsid w:val="005C6358"/>
    <w:rsid w:val="005D278B"/>
    <w:rsid w:val="005E2501"/>
    <w:rsid w:val="00617464"/>
    <w:rsid w:val="00654669"/>
    <w:rsid w:val="0065624A"/>
    <w:rsid w:val="0068180B"/>
    <w:rsid w:val="006A5488"/>
    <w:rsid w:val="006D20CE"/>
    <w:rsid w:val="006D522C"/>
    <w:rsid w:val="006E6CAC"/>
    <w:rsid w:val="006F6E55"/>
    <w:rsid w:val="0071498A"/>
    <w:rsid w:val="007247B6"/>
    <w:rsid w:val="00724D21"/>
    <w:rsid w:val="007410F4"/>
    <w:rsid w:val="00750008"/>
    <w:rsid w:val="00754663"/>
    <w:rsid w:val="00771FCF"/>
    <w:rsid w:val="007A24D7"/>
    <w:rsid w:val="007E3EF4"/>
    <w:rsid w:val="008071B2"/>
    <w:rsid w:val="008155E4"/>
    <w:rsid w:val="00821A4E"/>
    <w:rsid w:val="00833E90"/>
    <w:rsid w:val="00840D6A"/>
    <w:rsid w:val="00866C21"/>
    <w:rsid w:val="008D5805"/>
    <w:rsid w:val="008D6E33"/>
    <w:rsid w:val="008F341F"/>
    <w:rsid w:val="008F52C4"/>
    <w:rsid w:val="00907F3E"/>
    <w:rsid w:val="009111FC"/>
    <w:rsid w:val="009277C4"/>
    <w:rsid w:val="009448FB"/>
    <w:rsid w:val="009546B6"/>
    <w:rsid w:val="00966766"/>
    <w:rsid w:val="00976165"/>
    <w:rsid w:val="009B0381"/>
    <w:rsid w:val="00A21001"/>
    <w:rsid w:val="00A4029A"/>
    <w:rsid w:val="00A50D28"/>
    <w:rsid w:val="00A63C65"/>
    <w:rsid w:val="00A66325"/>
    <w:rsid w:val="00A92720"/>
    <w:rsid w:val="00A947A2"/>
    <w:rsid w:val="00AC1FB0"/>
    <w:rsid w:val="00AE2EBA"/>
    <w:rsid w:val="00B26236"/>
    <w:rsid w:val="00B94443"/>
    <w:rsid w:val="00B9746B"/>
    <w:rsid w:val="00BA2663"/>
    <w:rsid w:val="00BD384E"/>
    <w:rsid w:val="00BE2C95"/>
    <w:rsid w:val="00BF439C"/>
    <w:rsid w:val="00C4315F"/>
    <w:rsid w:val="00C64251"/>
    <w:rsid w:val="00C73AEB"/>
    <w:rsid w:val="00C836F5"/>
    <w:rsid w:val="00C9012B"/>
    <w:rsid w:val="00C90F42"/>
    <w:rsid w:val="00C93874"/>
    <w:rsid w:val="00CA7BC6"/>
    <w:rsid w:val="00CB4E25"/>
    <w:rsid w:val="00CB7447"/>
    <w:rsid w:val="00CC25B6"/>
    <w:rsid w:val="00CC2E1D"/>
    <w:rsid w:val="00CC605A"/>
    <w:rsid w:val="00CF248B"/>
    <w:rsid w:val="00D26C7F"/>
    <w:rsid w:val="00D500C2"/>
    <w:rsid w:val="00D60C0C"/>
    <w:rsid w:val="00D62F93"/>
    <w:rsid w:val="00D96AB2"/>
    <w:rsid w:val="00DA0D82"/>
    <w:rsid w:val="00DF4D92"/>
    <w:rsid w:val="00E2024E"/>
    <w:rsid w:val="00E32405"/>
    <w:rsid w:val="00E32BE6"/>
    <w:rsid w:val="00E33DAA"/>
    <w:rsid w:val="00E36DED"/>
    <w:rsid w:val="00E45619"/>
    <w:rsid w:val="00E76667"/>
    <w:rsid w:val="00E83DAB"/>
    <w:rsid w:val="00EA0121"/>
    <w:rsid w:val="00EA6435"/>
    <w:rsid w:val="00ED5754"/>
    <w:rsid w:val="00EE153E"/>
    <w:rsid w:val="00EE5289"/>
    <w:rsid w:val="00EF3A61"/>
    <w:rsid w:val="00EF748D"/>
    <w:rsid w:val="00F11DDD"/>
    <w:rsid w:val="00F23905"/>
    <w:rsid w:val="00F24E19"/>
    <w:rsid w:val="00F51E6E"/>
    <w:rsid w:val="00F52E01"/>
    <w:rsid w:val="00F65444"/>
    <w:rsid w:val="00F72346"/>
    <w:rsid w:val="00F81B59"/>
    <w:rsid w:val="00F91137"/>
    <w:rsid w:val="00FA033F"/>
    <w:rsid w:val="00FC5D0F"/>
    <w:rsid w:val="00FC79EE"/>
    <w:rsid w:val="00FD348A"/>
    <w:rsid w:val="010304A8"/>
    <w:rsid w:val="011370D2"/>
    <w:rsid w:val="01D5EB04"/>
    <w:rsid w:val="03457D62"/>
    <w:rsid w:val="0371BB65"/>
    <w:rsid w:val="037B67A8"/>
    <w:rsid w:val="03DD07D3"/>
    <w:rsid w:val="045F3C5D"/>
    <w:rsid w:val="06EDA202"/>
    <w:rsid w:val="07E4EA07"/>
    <w:rsid w:val="0A9CD179"/>
    <w:rsid w:val="0AD4BFDC"/>
    <w:rsid w:val="0AEA9F3A"/>
    <w:rsid w:val="0C7E5831"/>
    <w:rsid w:val="10E676DE"/>
    <w:rsid w:val="11BC0A73"/>
    <w:rsid w:val="11FEBC33"/>
    <w:rsid w:val="13D57C60"/>
    <w:rsid w:val="1667A974"/>
    <w:rsid w:val="19282BA0"/>
    <w:rsid w:val="1B017AE9"/>
    <w:rsid w:val="1B9FFAD7"/>
    <w:rsid w:val="1D383C17"/>
    <w:rsid w:val="1E6C7299"/>
    <w:rsid w:val="1F0DF79D"/>
    <w:rsid w:val="23F8F936"/>
    <w:rsid w:val="2478E2AE"/>
    <w:rsid w:val="25FA3CA9"/>
    <w:rsid w:val="26635C55"/>
    <w:rsid w:val="27B82BD7"/>
    <w:rsid w:val="299AFC65"/>
    <w:rsid w:val="2ADE9576"/>
    <w:rsid w:val="2BBEA613"/>
    <w:rsid w:val="2E48D26F"/>
    <w:rsid w:val="2FAA155F"/>
    <w:rsid w:val="2FE3A553"/>
    <w:rsid w:val="308093EE"/>
    <w:rsid w:val="30C98074"/>
    <w:rsid w:val="3208050E"/>
    <w:rsid w:val="33A697F1"/>
    <w:rsid w:val="347D8682"/>
    <w:rsid w:val="3611E504"/>
    <w:rsid w:val="394380E1"/>
    <w:rsid w:val="3B790D49"/>
    <w:rsid w:val="4231A69C"/>
    <w:rsid w:val="4268F078"/>
    <w:rsid w:val="43E696D2"/>
    <w:rsid w:val="4693B7F3"/>
    <w:rsid w:val="47940731"/>
    <w:rsid w:val="496928F5"/>
    <w:rsid w:val="49B5FDDD"/>
    <w:rsid w:val="4C07F0B4"/>
    <w:rsid w:val="4C0B144E"/>
    <w:rsid w:val="4E8F92E7"/>
    <w:rsid w:val="501A9131"/>
    <w:rsid w:val="50336226"/>
    <w:rsid w:val="5142A97A"/>
    <w:rsid w:val="517C1789"/>
    <w:rsid w:val="51C1EA93"/>
    <w:rsid w:val="5344F8A9"/>
    <w:rsid w:val="5482FD7D"/>
    <w:rsid w:val="54BE9CB0"/>
    <w:rsid w:val="569439BC"/>
    <w:rsid w:val="5ACCB220"/>
    <w:rsid w:val="5C3AF884"/>
    <w:rsid w:val="5DDE66D4"/>
    <w:rsid w:val="5F333878"/>
    <w:rsid w:val="602B3600"/>
    <w:rsid w:val="60496A9E"/>
    <w:rsid w:val="604CDCCA"/>
    <w:rsid w:val="61676F86"/>
    <w:rsid w:val="631473C4"/>
    <w:rsid w:val="65365A19"/>
    <w:rsid w:val="66B32A7D"/>
    <w:rsid w:val="69CDDF75"/>
    <w:rsid w:val="69ED923C"/>
    <w:rsid w:val="6B37CA14"/>
    <w:rsid w:val="6C549345"/>
    <w:rsid w:val="6C5F18C9"/>
    <w:rsid w:val="6D2FF25E"/>
    <w:rsid w:val="6D612DD1"/>
    <w:rsid w:val="6F0F140E"/>
    <w:rsid w:val="709DC034"/>
    <w:rsid w:val="728DD463"/>
    <w:rsid w:val="73985287"/>
    <w:rsid w:val="73B62FFF"/>
    <w:rsid w:val="7849A392"/>
    <w:rsid w:val="7A1DFD41"/>
    <w:rsid w:val="7A84BA38"/>
    <w:rsid w:val="7B46B128"/>
    <w:rsid w:val="7B69EA9C"/>
    <w:rsid w:val="7E9E4A41"/>
    <w:rsid w:val="7EF75FF9"/>
    <w:rsid w:val="7FF0F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07E6"/>
  <w15:chartTrackingRefBased/>
  <w15:docId w15:val="{F2029E86-26C3-40E0-9319-70FE7C7D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uiPriority w:val="59"/>
    <w:rsid w:val="006D2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8FB"/>
    <w:pPr>
      <w:ind w:left="720"/>
      <w:contextualSpacing/>
    </w:pPr>
  </w:style>
  <w:style w:type="character" w:styleId="Hyperlink">
    <w:name w:val="Hyperlink"/>
    <w:basedOn w:val="DefaultParagraphFont"/>
    <w:uiPriority w:val="99"/>
    <w:unhideWhenUsed/>
    <w:rsid w:val="008F52C4"/>
    <w:rPr>
      <w:color w:val="0000FF" w:themeColor="hyperlink"/>
      <w:u w:val="single"/>
    </w:rPr>
  </w:style>
  <w:style w:type="character" w:styleId="UnresolvedMention">
    <w:name w:val="Unresolved Mention"/>
    <w:basedOn w:val="DefaultParagraphFont"/>
    <w:uiPriority w:val="99"/>
    <w:semiHidden/>
    <w:unhideWhenUsed/>
    <w:rsid w:val="008F52C4"/>
    <w:rPr>
      <w:color w:val="605E5C"/>
      <w:shd w:val="clear" w:color="auto" w:fill="E1DFDD"/>
    </w:rPr>
  </w:style>
  <w:style w:type="character" w:styleId="Strong">
    <w:name w:val="Strong"/>
    <w:basedOn w:val="DefaultParagraphFont"/>
    <w:uiPriority w:val="22"/>
    <w:qFormat/>
    <w:rsid w:val="00E45619"/>
    <w:rPr>
      <w:b/>
      <w:bCs/>
    </w:rPr>
  </w:style>
  <w:style w:type="character" w:styleId="FollowedHyperlink">
    <w:name w:val="FollowedHyperlink"/>
    <w:basedOn w:val="DefaultParagraphFont"/>
    <w:uiPriority w:val="99"/>
    <w:semiHidden/>
    <w:unhideWhenUsed/>
    <w:rsid w:val="00F911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write-business-plan" TargetMode="External"/><Relationship Id="rId13" Type="http://schemas.openxmlformats.org/officeDocument/2006/relationships/hyperlink" Target="https://www.gov.uk/self-employed-tax-calculator" TargetMode="External"/><Relationship Id="rId18" Type="http://schemas.openxmlformats.org/officeDocument/2006/relationships/hyperlink" Target="https://ico.org.uk/for-organisations/data-protection-fee/register/" TargetMode="External"/><Relationship Id="rId3" Type="http://schemas.openxmlformats.org/officeDocument/2006/relationships/customXml" Target="../customXml/item3.xml"/><Relationship Id="rId21" Type="http://schemas.openxmlformats.org/officeDocument/2006/relationships/hyperlink" Target="https://www.understandinguniversalcredit.gov.uk/" TargetMode="External"/><Relationship Id="rId7" Type="http://schemas.openxmlformats.org/officeDocument/2006/relationships/webSettings" Target="webSettings.xml"/><Relationship Id="rId12" Type="http://schemas.openxmlformats.org/officeDocument/2006/relationships/hyperlink" Target="https://www.pacey.org.uk/mypacey/resources/business/record-keeping/accounts-and-hmrc/allowable-expenses/" TargetMode="External"/><Relationship Id="rId17" Type="http://schemas.openxmlformats.org/officeDocument/2006/relationships/hyperlink" Target="https://www.gov.uk/child-car-seats-the-rules" TargetMode="External"/><Relationship Id="rId2" Type="http://schemas.openxmlformats.org/officeDocument/2006/relationships/customXml" Target="../customXml/item2.xml"/><Relationship Id="rId16" Type="http://schemas.openxmlformats.org/officeDocument/2006/relationships/hyperlink" Target="https://earlyyearsweb.buckinghamshire.gov.uk/media/91418/admissions-and-fees-checklist-for-childminders.docx" TargetMode="External"/><Relationship Id="rId20" Type="http://schemas.openxmlformats.org/officeDocument/2006/relationships/hyperlink" Target="https://earlyyearsweb.buckinghamshire.gov.uk/setting-up-and-running-your-childcare-business/business-planning-and-childcare-sufficien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cey.org.uk/mypacey/resources/business/finance/finance-management/childminding-costs-calculato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uidance/rates-and-thresholds-for-employers-2022-to-2023" TargetMode="External"/><Relationship Id="rId23" Type="http://schemas.openxmlformats.org/officeDocument/2006/relationships/fontTable" Target="fontTable.xml"/><Relationship Id="rId10" Type="http://schemas.openxmlformats.org/officeDocument/2006/relationships/hyperlink" Target="http://www.nurserymilk.co.uk" TargetMode="External"/><Relationship Id="rId19" Type="http://schemas.openxmlformats.org/officeDocument/2006/relationships/hyperlink" Target="https://www.fsb.org.uk/" TargetMode="External"/><Relationship Id="rId4" Type="http://schemas.openxmlformats.org/officeDocument/2006/relationships/numbering" Target="numbering.xml"/><Relationship Id="rId9" Type="http://schemas.openxmlformats.org/officeDocument/2006/relationships/hyperlink" Target="https://earlyyearsweb.buckinghamshire.gov.uk/setting-up-and-running-your-childcare-business/business-planning-and-childcare-sufficiency/" TargetMode="External"/><Relationship Id="rId14" Type="http://schemas.openxmlformats.org/officeDocument/2006/relationships/hyperlink" Target="https://www.childcarechoices.gov.uk/" TargetMode="External"/><Relationship Id="rId22" Type="http://schemas.openxmlformats.org/officeDocument/2006/relationships/hyperlink" Target="https://www.gov.uk/guidance/apply-for-a-childminder-start-up-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0" ma:contentTypeDescription="Create a new document." ma:contentTypeScope="" ma:versionID="fde80cf1098f7d98da0d66c7ff4e662d">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2613d66850c74d50bbc19ffe2453e9de"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ortOrder" ma:index="20" nillable="true" ma:displayName="Sort Order" ma:decimals="0" ma:description="Sort folders in order" ma:format="Dropdown" ma:internalName="SortOrder" ma:percentage="FALSE">
      <xsd:simpleType>
        <xsd:restriction base="dms:Number"/>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documentManagement>
</p:properties>
</file>

<file path=customXml/itemProps1.xml><?xml version="1.0" encoding="utf-8"?>
<ds:datastoreItem xmlns:ds="http://schemas.openxmlformats.org/officeDocument/2006/customXml" ds:itemID="{5361789D-4DC2-477F-B108-DBB5DDE8DEF2}">
  <ds:schemaRefs>
    <ds:schemaRef ds:uri="http://schemas.microsoft.com/sharepoint/v3/contenttype/forms"/>
  </ds:schemaRefs>
</ds:datastoreItem>
</file>

<file path=customXml/itemProps2.xml><?xml version="1.0" encoding="utf-8"?>
<ds:datastoreItem xmlns:ds="http://schemas.openxmlformats.org/officeDocument/2006/customXml" ds:itemID="{256C74AF-F742-4C96-B3EE-B4707AF7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2B4D4-6D11-4B3E-90BC-70037FF475AE}">
  <ds:schemaRefs>
    <ds:schemaRef ds:uri="335e6588-dcba-4d4b-ba82-b02eea814da9"/>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9ae3e877-3df2-4825-b33a-d35bc5ed89a2"/>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1450</Words>
  <Characters>8265</Characters>
  <Application>Microsoft Office Word</Application>
  <DocSecurity>0</DocSecurity>
  <Lines>68</Lines>
  <Paragraphs>19</Paragraphs>
  <ScaleCrop>false</ScaleCrop>
  <Company>Buckinghamshire Council</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Perrin</dc:creator>
  <cp:keywords/>
  <dc:description/>
  <cp:lastModifiedBy>Lauren Howard</cp:lastModifiedBy>
  <cp:revision>2</cp:revision>
  <dcterms:created xsi:type="dcterms:W3CDTF">2025-05-08T12:12:00Z</dcterms:created>
  <dcterms:modified xsi:type="dcterms:W3CDTF">2025-05-08T12:12:00Z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ies>
</file>