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CB72F7" w14:textId="77777777" w:rsidR="00DF0E18" w:rsidRDefault="00D3370F" w:rsidP="00C04DD7">
      <w:pPr>
        <w:keepNext/>
        <w:spacing w:before="240" w:after="60" w:line="276" w:lineRule="auto"/>
        <w:outlineLvl w:val="0"/>
        <w:rPr>
          <w:rFonts w:ascii="Calibri" w:eastAsia="Times New Roman" w:hAnsi="Calibri" w:cs="Calibri"/>
          <w:b/>
          <w:bCs/>
          <w:kern w:val="32"/>
          <w:sz w:val="28"/>
          <w:szCs w:val="32"/>
        </w:rPr>
      </w:pPr>
      <w:r>
        <w:rPr>
          <w:rFonts w:ascii="Calibri" w:eastAsia="Times New Roman" w:hAnsi="Calibri" w:cs="Calibri"/>
          <w:b/>
          <w:bCs/>
          <w:kern w:val="32"/>
          <w:sz w:val="28"/>
          <w:szCs w:val="32"/>
        </w:rPr>
        <w:t>Interactions</w:t>
      </w:r>
      <w:r w:rsidR="00DF0E18">
        <w:rPr>
          <w:rFonts w:ascii="Calibri" w:eastAsia="Times New Roman" w:hAnsi="Calibri" w:cs="Calibri"/>
          <w:b/>
          <w:bCs/>
          <w:kern w:val="32"/>
          <w:sz w:val="28"/>
          <w:szCs w:val="32"/>
        </w:rPr>
        <w:t xml:space="preserve"> Audit </w:t>
      </w:r>
    </w:p>
    <w:tbl>
      <w:tblPr>
        <w:tblStyle w:val="TableGrid"/>
        <w:tblpPr w:leftFromText="180" w:rightFromText="180" w:vertAnchor="text" w:horzAnchor="margin" w:tblpX="-312" w:tblpY="91"/>
        <w:tblW w:w="15366" w:type="dxa"/>
        <w:tblCellMar>
          <w:top w:w="57" w:type="dxa"/>
          <w:left w:w="57" w:type="dxa"/>
          <w:bottom w:w="57" w:type="dxa"/>
          <w:right w:w="57" w:type="dxa"/>
        </w:tblCellMar>
        <w:tblLook w:val="04A0" w:firstRow="1" w:lastRow="0" w:firstColumn="1" w:lastColumn="0" w:noHBand="0" w:noVBand="1"/>
      </w:tblPr>
      <w:tblGrid>
        <w:gridCol w:w="7995"/>
        <w:gridCol w:w="7371"/>
      </w:tblGrid>
      <w:tr w:rsidR="00E64FDE" w:rsidRPr="00E64FDE" w14:paraId="4939795D" w14:textId="77777777" w:rsidTr="00E64FDE">
        <w:trPr>
          <w:trHeight w:val="643"/>
        </w:trPr>
        <w:tc>
          <w:tcPr>
            <w:tcW w:w="7995" w:type="dxa"/>
            <w:shd w:val="clear" w:color="auto" w:fill="6061A4"/>
            <w:vAlign w:val="center"/>
          </w:tcPr>
          <w:p w14:paraId="760663D1" w14:textId="77777777" w:rsidR="00E64FDE" w:rsidRPr="00E64FDE" w:rsidRDefault="00E64FDE" w:rsidP="00E64FDE">
            <w:pPr>
              <w:keepNext/>
              <w:spacing w:after="60" w:line="276" w:lineRule="auto"/>
              <w:outlineLvl w:val="0"/>
              <w:rPr>
                <w:rFonts w:ascii="Calibri" w:eastAsia="Times New Roman" w:hAnsi="Calibri" w:cs="Calibri"/>
                <w:b/>
                <w:bCs/>
                <w:color w:val="FFFFFF" w:themeColor="background1"/>
                <w:kern w:val="32"/>
                <w:sz w:val="28"/>
                <w:szCs w:val="32"/>
                <w:lang w:val="en-US"/>
              </w:rPr>
            </w:pPr>
            <w:r w:rsidRPr="00E64FDE">
              <w:rPr>
                <w:rFonts w:ascii="Calibri" w:eastAsia="Times New Roman" w:hAnsi="Calibri" w:cs="Calibri"/>
                <w:b/>
                <w:bCs/>
                <w:color w:val="FFFFFF" w:themeColor="background1"/>
                <w:kern w:val="32"/>
                <w:sz w:val="28"/>
                <w:szCs w:val="32"/>
                <w:lang w:val="en-US"/>
              </w:rPr>
              <w:t>Positive Relationships:</w:t>
            </w:r>
          </w:p>
        </w:tc>
        <w:tc>
          <w:tcPr>
            <w:tcW w:w="7371" w:type="dxa"/>
            <w:shd w:val="clear" w:color="auto" w:fill="6061A4"/>
            <w:vAlign w:val="center"/>
          </w:tcPr>
          <w:p w14:paraId="6E302CF4" w14:textId="77777777" w:rsidR="00E64FDE" w:rsidRPr="00E64FDE" w:rsidRDefault="00E64FDE" w:rsidP="00E64FDE">
            <w:pPr>
              <w:keepNext/>
              <w:spacing w:after="60" w:line="276" w:lineRule="auto"/>
              <w:outlineLvl w:val="0"/>
              <w:rPr>
                <w:rFonts w:ascii="Calibri" w:eastAsia="Times New Roman" w:hAnsi="Calibri" w:cs="Calibri"/>
                <w:b/>
                <w:bCs/>
                <w:color w:val="FFFFFF" w:themeColor="background1"/>
                <w:kern w:val="32"/>
                <w:sz w:val="28"/>
                <w:szCs w:val="32"/>
                <w:lang w:val="en-US"/>
              </w:rPr>
            </w:pPr>
            <w:r w:rsidRPr="00E64FDE">
              <w:rPr>
                <w:rFonts w:ascii="Calibri" w:eastAsia="Times New Roman" w:hAnsi="Calibri" w:cs="Calibri"/>
                <w:b/>
                <w:bCs/>
                <w:color w:val="FFFFFF" w:themeColor="background1"/>
                <w:kern w:val="32"/>
                <w:sz w:val="28"/>
                <w:szCs w:val="32"/>
                <w:lang w:val="en-US"/>
              </w:rPr>
              <w:t>Action points:</w:t>
            </w:r>
          </w:p>
        </w:tc>
      </w:tr>
      <w:tr w:rsidR="00E64FDE" w:rsidRPr="00E64FDE" w14:paraId="0522B0FF" w14:textId="77777777" w:rsidTr="00E64FDE">
        <w:tc>
          <w:tcPr>
            <w:tcW w:w="7995" w:type="dxa"/>
            <w:vAlign w:val="center"/>
          </w:tcPr>
          <w:p w14:paraId="3CF1ADD7" w14:textId="77777777" w:rsidR="00E64FDE" w:rsidRPr="00E64FDE" w:rsidRDefault="00E64FDE" w:rsidP="00E64FDE">
            <w:pPr>
              <w:keepNext/>
              <w:spacing w:after="60" w:line="276" w:lineRule="auto"/>
              <w:outlineLvl w:val="0"/>
              <w:rPr>
                <w:rFonts w:eastAsia="Times New Roman" w:cs="Calibri"/>
                <w:bCs/>
                <w:kern w:val="32"/>
                <w:sz w:val="28"/>
                <w:lang w:val="en-US"/>
              </w:rPr>
            </w:pPr>
            <w:r w:rsidRPr="00E64FDE">
              <w:rPr>
                <w:rFonts w:eastAsia="Times New Roman" w:cs="Calibri"/>
                <w:bCs/>
                <w:kern w:val="32"/>
                <w:sz w:val="28"/>
                <w:lang w:val="en-US"/>
              </w:rPr>
              <w:t xml:space="preserve">Use the language of thinking and learning: </w:t>
            </w:r>
            <w:r w:rsidRPr="00E64FDE">
              <w:rPr>
                <w:rFonts w:eastAsia="Times New Roman" w:cs="Calibri"/>
                <w:bCs/>
                <w:i/>
                <w:iCs/>
                <w:kern w:val="32"/>
                <w:sz w:val="28"/>
                <w:lang w:val="en-US"/>
              </w:rPr>
              <w:t>think, know, remember, forget, idea, makes sense, plan, learn, find out, confused, figure out, trying to do</w:t>
            </w:r>
            <w:r w:rsidRPr="00E64FDE">
              <w:rPr>
                <w:rFonts w:eastAsia="Times New Roman" w:cs="Calibri"/>
                <w:bCs/>
                <w:kern w:val="32"/>
                <w:sz w:val="28"/>
                <w:lang w:val="en-US"/>
              </w:rPr>
              <w:t>.</w:t>
            </w:r>
          </w:p>
        </w:tc>
        <w:tc>
          <w:tcPr>
            <w:tcW w:w="7371" w:type="dxa"/>
            <w:vAlign w:val="center"/>
          </w:tcPr>
          <w:p w14:paraId="1EA6EEC5" w14:textId="77777777" w:rsidR="00E64FDE" w:rsidRPr="00E64FDE" w:rsidRDefault="00E64FDE" w:rsidP="00E64FDE">
            <w:pPr>
              <w:keepNext/>
              <w:spacing w:before="240" w:after="60" w:line="276" w:lineRule="auto"/>
              <w:outlineLvl w:val="0"/>
              <w:rPr>
                <w:rFonts w:ascii="Calibri" w:eastAsia="Times New Roman" w:hAnsi="Calibri" w:cs="Calibri"/>
                <w:bCs/>
                <w:kern w:val="32"/>
                <w:sz w:val="24"/>
                <w:lang w:val="en-US"/>
              </w:rPr>
            </w:pPr>
          </w:p>
        </w:tc>
      </w:tr>
      <w:tr w:rsidR="00E64FDE" w:rsidRPr="00E64FDE" w14:paraId="286C6417" w14:textId="77777777" w:rsidTr="00E64FDE">
        <w:tc>
          <w:tcPr>
            <w:tcW w:w="7995" w:type="dxa"/>
            <w:vAlign w:val="center"/>
          </w:tcPr>
          <w:p w14:paraId="1EECC74F" w14:textId="77777777" w:rsidR="00E64FDE" w:rsidRPr="00E64FDE" w:rsidRDefault="00E64FDE" w:rsidP="00E64FDE">
            <w:pPr>
              <w:keepNext/>
              <w:spacing w:before="240" w:after="60" w:line="276" w:lineRule="auto"/>
              <w:outlineLvl w:val="0"/>
              <w:rPr>
                <w:rFonts w:eastAsia="Times New Roman" w:cs="Calibri"/>
                <w:bCs/>
                <w:kern w:val="32"/>
                <w:sz w:val="28"/>
                <w:lang w:val="en-US"/>
              </w:rPr>
            </w:pPr>
            <w:r w:rsidRPr="00E64FDE">
              <w:rPr>
                <w:rFonts w:eastAsia="Times New Roman" w:cs="Calibri"/>
                <w:bCs/>
                <w:kern w:val="32"/>
                <w:sz w:val="28"/>
                <w:lang w:val="en-US"/>
              </w:rPr>
              <w:t>Model being a thinker, showing that you don’t always know, are curious and sometimes puzzled, and can think and find out.</w:t>
            </w:r>
          </w:p>
        </w:tc>
        <w:tc>
          <w:tcPr>
            <w:tcW w:w="7371" w:type="dxa"/>
            <w:vAlign w:val="center"/>
          </w:tcPr>
          <w:p w14:paraId="7CA6DCAA" w14:textId="77777777" w:rsidR="00E64FDE" w:rsidRPr="00E64FDE" w:rsidRDefault="00E64FDE" w:rsidP="00E64FDE">
            <w:pPr>
              <w:keepNext/>
              <w:spacing w:before="240" w:after="60" w:line="276" w:lineRule="auto"/>
              <w:outlineLvl w:val="0"/>
              <w:rPr>
                <w:rFonts w:ascii="Calibri" w:eastAsia="Times New Roman" w:hAnsi="Calibri" w:cs="Calibri"/>
                <w:bCs/>
                <w:kern w:val="32"/>
                <w:sz w:val="24"/>
                <w:lang w:val="en-US"/>
              </w:rPr>
            </w:pPr>
          </w:p>
        </w:tc>
      </w:tr>
      <w:tr w:rsidR="00E64FDE" w:rsidRPr="00E64FDE" w14:paraId="6BCE681D" w14:textId="77777777" w:rsidTr="00E64FDE">
        <w:tc>
          <w:tcPr>
            <w:tcW w:w="7995" w:type="dxa"/>
            <w:vAlign w:val="center"/>
          </w:tcPr>
          <w:p w14:paraId="6148836C" w14:textId="77777777" w:rsidR="00E64FDE" w:rsidRPr="00E64FDE" w:rsidRDefault="00E64FDE" w:rsidP="00E64FDE">
            <w:pPr>
              <w:keepNext/>
              <w:spacing w:before="240" w:after="60" w:line="276" w:lineRule="auto"/>
              <w:outlineLvl w:val="0"/>
              <w:rPr>
                <w:rFonts w:eastAsia="Times New Roman" w:cs="Calibri"/>
                <w:bCs/>
                <w:kern w:val="32"/>
                <w:sz w:val="28"/>
                <w:lang w:val="en-US"/>
              </w:rPr>
            </w:pPr>
            <w:r w:rsidRPr="00E64FDE">
              <w:rPr>
                <w:rFonts w:eastAsia="Times New Roman" w:cs="Calibri"/>
                <w:bCs/>
                <w:kern w:val="32"/>
                <w:sz w:val="28"/>
                <w:lang w:val="en-US"/>
              </w:rPr>
              <w:t xml:space="preserve">Encourage open-ended thinking by not settling on the first ideas: </w:t>
            </w:r>
            <w:r w:rsidRPr="00E64FDE">
              <w:rPr>
                <w:rFonts w:eastAsia="Times New Roman" w:cs="Calibri"/>
                <w:bCs/>
                <w:i/>
                <w:iCs/>
                <w:kern w:val="32"/>
                <w:sz w:val="28"/>
                <w:lang w:val="en-US"/>
              </w:rPr>
              <w:t xml:space="preserve">What else </w:t>
            </w:r>
            <w:r w:rsidRPr="00E64FDE">
              <w:rPr>
                <w:rFonts w:eastAsia="Times New Roman" w:cs="Calibri"/>
                <w:bCs/>
                <w:kern w:val="32"/>
                <w:sz w:val="28"/>
                <w:lang w:val="en-US"/>
              </w:rPr>
              <w:t>is possible?</w:t>
            </w:r>
          </w:p>
        </w:tc>
        <w:tc>
          <w:tcPr>
            <w:tcW w:w="7371" w:type="dxa"/>
            <w:vAlign w:val="center"/>
          </w:tcPr>
          <w:p w14:paraId="35E6A17F" w14:textId="77777777" w:rsidR="00E64FDE" w:rsidRPr="00E64FDE" w:rsidRDefault="00E64FDE" w:rsidP="00E64FDE">
            <w:pPr>
              <w:keepNext/>
              <w:spacing w:before="240" w:after="60" w:line="276" w:lineRule="auto"/>
              <w:outlineLvl w:val="0"/>
              <w:rPr>
                <w:rFonts w:ascii="Calibri" w:eastAsia="Times New Roman" w:hAnsi="Calibri" w:cs="Calibri"/>
                <w:bCs/>
                <w:kern w:val="32"/>
                <w:sz w:val="24"/>
                <w:lang w:val="en-US"/>
              </w:rPr>
            </w:pPr>
          </w:p>
        </w:tc>
      </w:tr>
      <w:tr w:rsidR="00E64FDE" w:rsidRPr="00E64FDE" w14:paraId="3DD49F39" w14:textId="77777777" w:rsidTr="00E64FDE">
        <w:tc>
          <w:tcPr>
            <w:tcW w:w="7995" w:type="dxa"/>
            <w:vAlign w:val="center"/>
          </w:tcPr>
          <w:p w14:paraId="687D1EB6" w14:textId="77777777" w:rsidR="00E64FDE" w:rsidRPr="00E64FDE" w:rsidRDefault="00E64FDE" w:rsidP="00E64FDE">
            <w:pPr>
              <w:keepNext/>
              <w:spacing w:before="240" w:after="60" w:line="276" w:lineRule="auto"/>
              <w:outlineLvl w:val="0"/>
              <w:rPr>
                <w:rFonts w:eastAsia="Times New Roman" w:cs="Calibri"/>
                <w:bCs/>
                <w:kern w:val="32"/>
                <w:sz w:val="28"/>
                <w:lang w:val="en-US"/>
              </w:rPr>
            </w:pPr>
            <w:r w:rsidRPr="00E64FDE">
              <w:rPr>
                <w:rFonts w:eastAsia="Times New Roman" w:cs="Calibri"/>
                <w:bCs/>
                <w:kern w:val="32"/>
                <w:sz w:val="28"/>
                <w:lang w:val="en-US"/>
              </w:rPr>
              <w:t>Always respect children’s efforts and ideas, so they feel safe to take a risk with a new idea.</w:t>
            </w:r>
          </w:p>
        </w:tc>
        <w:tc>
          <w:tcPr>
            <w:tcW w:w="7371" w:type="dxa"/>
            <w:vAlign w:val="center"/>
          </w:tcPr>
          <w:p w14:paraId="231027D3" w14:textId="77777777" w:rsidR="00E64FDE" w:rsidRPr="00E64FDE" w:rsidRDefault="00E64FDE" w:rsidP="00E64FDE">
            <w:pPr>
              <w:keepNext/>
              <w:spacing w:before="240" w:after="60" w:line="276" w:lineRule="auto"/>
              <w:outlineLvl w:val="0"/>
              <w:rPr>
                <w:rFonts w:ascii="Calibri" w:eastAsia="Times New Roman" w:hAnsi="Calibri" w:cs="Calibri"/>
                <w:bCs/>
                <w:kern w:val="32"/>
                <w:sz w:val="24"/>
                <w:lang w:val="en-US"/>
              </w:rPr>
            </w:pPr>
          </w:p>
        </w:tc>
      </w:tr>
      <w:tr w:rsidR="00E64FDE" w:rsidRPr="00E64FDE" w14:paraId="17EB0182" w14:textId="77777777" w:rsidTr="00E64FDE">
        <w:tc>
          <w:tcPr>
            <w:tcW w:w="7995" w:type="dxa"/>
            <w:vAlign w:val="center"/>
          </w:tcPr>
          <w:p w14:paraId="20ED11D2" w14:textId="77777777" w:rsidR="00E64FDE" w:rsidRPr="00E64FDE" w:rsidRDefault="00E64FDE" w:rsidP="00E64FDE">
            <w:pPr>
              <w:keepNext/>
              <w:spacing w:before="240" w:after="60" w:line="276" w:lineRule="auto"/>
              <w:outlineLvl w:val="0"/>
              <w:rPr>
                <w:rFonts w:eastAsia="Times New Roman" w:cs="Calibri"/>
                <w:bCs/>
                <w:kern w:val="32"/>
                <w:sz w:val="28"/>
                <w:lang w:val="en-US"/>
              </w:rPr>
            </w:pPr>
            <w:r w:rsidRPr="00E64FDE">
              <w:rPr>
                <w:rFonts w:eastAsia="Times New Roman" w:cs="Calibri"/>
                <w:bCs/>
                <w:kern w:val="32"/>
                <w:sz w:val="28"/>
                <w:lang w:val="en-US"/>
              </w:rPr>
              <w:t>Talking aloud helps children to think and control what they do. Model self-talk, describing your actions in play.</w:t>
            </w:r>
          </w:p>
        </w:tc>
        <w:tc>
          <w:tcPr>
            <w:tcW w:w="7371" w:type="dxa"/>
            <w:vAlign w:val="center"/>
          </w:tcPr>
          <w:p w14:paraId="41D15D09" w14:textId="77777777" w:rsidR="00E64FDE" w:rsidRPr="00E64FDE" w:rsidRDefault="00E64FDE" w:rsidP="00E64FDE">
            <w:pPr>
              <w:keepNext/>
              <w:spacing w:before="240" w:after="60" w:line="276" w:lineRule="auto"/>
              <w:outlineLvl w:val="0"/>
              <w:rPr>
                <w:rFonts w:ascii="Calibri" w:eastAsia="Times New Roman" w:hAnsi="Calibri" w:cs="Calibri"/>
                <w:bCs/>
                <w:kern w:val="32"/>
                <w:sz w:val="24"/>
                <w:lang w:val="en-US"/>
              </w:rPr>
            </w:pPr>
          </w:p>
        </w:tc>
      </w:tr>
      <w:tr w:rsidR="00E64FDE" w:rsidRPr="00E64FDE" w14:paraId="66D6BC43" w14:textId="77777777" w:rsidTr="00E64FDE">
        <w:tc>
          <w:tcPr>
            <w:tcW w:w="7995" w:type="dxa"/>
            <w:vAlign w:val="center"/>
          </w:tcPr>
          <w:p w14:paraId="2DA58689" w14:textId="77777777" w:rsidR="00E64FDE" w:rsidRDefault="00E64FDE" w:rsidP="00E64FDE">
            <w:pPr>
              <w:ind w:right="84"/>
              <w:rPr>
                <w:rFonts w:cs="Arial"/>
                <w:sz w:val="28"/>
              </w:rPr>
            </w:pPr>
          </w:p>
          <w:p w14:paraId="4226F2FC" w14:textId="77777777" w:rsidR="00E64FDE" w:rsidRPr="00E64FDE" w:rsidRDefault="00E64FDE" w:rsidP="00E64FDE">
            <w:pPr>
              <w:ind w:right="84"/>
              <w:rPr>
                <w:rFonts w:cs="Arial"/>
                <w:sz w:val="28"/>
              </w:rPr>
            </w:pPr>
            <w:r w:rsidRPr="00E64FDE">
              <w:rPr>
                <w:rFonts w:cs="Arial"/>
                <w:sz w:val="28"/>
              </w:rPr>
              <w:lastRenderedPageBreak/>
              <w:t>Value questions, talk, and many possible responses, without rushing toward answers too quickly.</w:t>
            </w:r>
          </w:p>
          <w:p w14:paraId="6B4496BE" w14:textId="77777777" w:rsidR="00E64FDE" w:rsidRPr="00E64FDE" w:rsidRDefault="00E64FDE" w:rsidP="00E64FDE">
            <w:pPr>
              <w:ind w:right="84"/>
              <w:rPr>
                <w:rFonts w:cs="Arial"/>
                <w:sz w:val="28"/>
              </w:rPr>
            </w:pPr>
          </w:p>
        </w:tc>
        <w:tc>
          <w:tcPr>
            <w:tcW w:w="7371" w:type="dxa"/>
            <w:vAlign w:val="center"/>
          </w:tcPr>
          <w:p w14:paraId="4157F820" w14:textId="77777777" w:rsidR="00E64FDE" w:rsidRPr="00E64FDE" w:rsidRDefault="00E64FDE" w:rsidP="00E64FDE">
            <w:pPr>
              <w:rPr>
                <w:rFonts w:ascii="Arial" w:hAnsi="Arial" w:cs="Arial"/>
                <w:sz w:val="24"/>
              </w:rPr>
            </w:pPr>
          </w:p>
        </w:tc>
      </w:tr>
      <w:tr w:rsidR="00E64FDE" w:rsidRPr="00E64FDE" w14:paraId="243267F3" w14:textId="77777777" w:rsidTr="00E64FDE">
        <w:tc>
          <w:tcPr>
            <w:tcW w:w="7995" w:type="dxa"/>
            <w:vAlign w:val="center"/>
          </w:tcPr>
          <w:p w14:paraId="570151F8" w14:textId="77777777" w:rsidR="00E64FDE" w:rsidRPr="00E64FDE" w:rsidRDefault="00E64FDE" w:rsidP="00E64FDE">
            <w:pPr>
              <w:ind w:right="84"/>
              <w:rPr>
                <w:rFonts w:cs="Arial"/>
                <w:sz w:val="28"/>
              </w:rPr>
            </w:pPr>
            <w:r w:rsidRPr="00E64FDE">
              <w:rPr>
                <w:rFonts w:cs="Arial"/>
                <w:sz w:val="28"/>
              </w:rPr>
              <w:t>Support children’s interests over time, reminding them of previous approaches and encouraging them to make connections between their experiences.</w:t>
            </w:r>
          </w:p>
          <w:p w14:paraId="68B28C0E" w14:textId="77777777" w:rsidR="00E64FDE" w:rsidRPr="00E64FDE" w:rsidRDefault="00E64FDE" w:rsidP="00E64FDE">
            <w:pPr>
              <w:ind w:right="84"/>
              <w:rPr>
                <w:rFonts w:cs="Arial"/>
                <w:sz w:val="28"/>
              </w:rPr>
            </w:pPr>
          </w:p>
        </w:tc>
        <w:tc>
          <w:tcPr>
            <w:tcW w:w="7371" w:type="dxa"/>
            <w:vAlign w:val="center"/>
          </w:tcPr>
          <w:p w14:paraId="24B3E3AF" w14:textId="77777777" w:rsidR="00E64FDE" w:rsidRPr="00E64FDE" w:rsidRDefault="00E64FDE" w:rsidP="00E64FDE">
            <w:pPr>
              <w:rPr>
                <w:rFonts w:ascii="Arial" w:hAnsi="Arial" w:cs="Arial"/>
                <w:sz w:val="24"/>
              </w:rPr>
            </w:pPr>
          </w:p>
        </w:tc>
      </w:tr>
      <w:tr w:rsidR="00E64FDE" w:rsidRPr="00E64FDE" w14:paraId="0C84F781" w14:textId="77777777" w:rsidTr="00E64FDE">
        <w:tc>
          <w:tcPr>
            <w:tcW w:w="7995" w:type="dxa"/>
            <w:vAlign w:val="center"/>
          </w:tcPr>
          <w:p w14:paraId="3CCA91AC" w14:textId="77777777" w:rsidR="00E64FDE" w:rsidRPr="00E64FDE" w:rsidRDefault="00E64FDE" w:rsidP="00E64FDE">
            <w:pPr>
              <w:ind w:right="84"/>
              <w:rPr>
                <w:rFonts w:cs="Arial"/>
                <w:sz w:val="28"/>
              </w:rPr>
            </w:pPr>
            <w:r w:rsidRPr="00E64FDE">
              <w:rPr>
                <w:rFonts w:cs="Arial"/>
                <w:sz w:val="28"/>
              </w:rPr>
              <w:t>Model the creative process, showing your thinking about some of the many possible ways forward.</w:t>
            </w:r>
          </w:p>
          <w:p w14:paraId="42433665" w14:textId="77777777" w:rsidR="00E64FDE" w:rsidRPr="00E64FDE" w:rsidRDefault="00E64FDE" w:rsidP="00E64FDE">
            <w:pPr>
              <w:ind w:right="84"/>
              <w:rPr>
                <w:rFonts w:cs="Arial"/>
                <w:sz w:val="28"/>
              </w:rPr>
            </w:pPr>
          </w:p>
        </w:tc>
        <w:tc>
          <w:tcPr>
            <w:tcW w:w="7371" w:type="dxa"/>
            <w:vAlign w:val="center"/>
          </w:tcPr>
          <w:p w14:paraId="278AA266" w14:textId="77777777" w:rsidR="00E64FDE" w:rsidRPr="00E64FDE" w:rsidRDefault="00E64FDE" w:rsidP="00E64FDE">
            <w:pPr>
              <w:rPr>
                <w:rFonts w:ascii="Arial" w:hAnsi="Arial" w:cs="Arial"/>
                <w:sz w:val="24"/>
              </w:rPr>
            </w:pPr>
          </w:p>
        </w:tc>
      </w:tr>
      <w:tr w:rsidR="00E64FDE" w:rsidRPr="00E64FDE" w14:paraId="048A5617" w14:textId="77777777" w:rsidTr="00E64FDE">
        <w:tc>
          <w:tcPr>
            <w:tcW w:w="7995" w:type="dxa"/>
            <w:vAlign w:val="center"/>
          </w:tcPr>
          <w:p w14:paraId="6417B82C" w14:textId="77777777" w:rsidR="00E64FDE" w:rsidRPr="00E64FDE" w:rsidRDefault="00E64FDE" w:rsidP="00E64FDE">
            <w:pPr>
              <w:ind w:right="84"/>
              <w:rPr>
                <w:rFonts w:cs="Arial"/>
                <w:sz w:val="28"/>
              </w:rPr>
            </w:pPr>
            <w:r w:rsidRPr="00E64FDE">
              <w:rPr>
                <w:rFonts w:cs="Arial"/>
                <w:sz w:val="28"/>
              </w:rPr>
              <w:t xml:space="preserve">Sustained shared thinking helps children to explore ideas and make links. Follow children’s lead in </w:t>
            </w:r>
            <w:proofErr w:type="gramStart"/>
            <w:r w:rsidRPr="00E64FDE">
              <w:rPr>
                <w:rFonts w:cs="Arial"/>
                <w:sz w:val="28"/>
              </w:rPr>
              <w:t>conversation, and</w:t>
            </w:r>
            <w:proofErr w:type="gramEnd"/>
            <w:r w:rsidRPr="00E64FDE">
              <w:rPr>
                <w:rFonts w:cs="Arial"/>
                <w:sz w:val="28"/>
              </w:rPr>
              <w:t xml:space="preserve"> think about things together.</w:t>
            </w:r>
          </w:p>
          <w:p w14:paraId="7D01658B" w14:textId="77777777" w:rsidR="00E64FDE" w:rsidRPr="00E64FDE" w:rsidRDefault="00E64FDE" w:rsidP="00E64FDE">
            <w:pPr>
              <w:ind w:right="84"/>
              <w:rPr>
                <w:rFonts w:cs="Arial"/>
                <w:sz w:val="28"/>
              </w:rPr>
            </w:pPr>
          </w:p>
        </w:tc>
        <w:tc>
          <w:tcPr>
            <w:tcW w:w="7371" w:type="dxa"/>
            <w:vAlign w:val="center"/>
          </w:tcPr>
          <w:p w14:paraId="39A18579" w14:textId="77777777" w:rsidR="00E64FDE" w:rsidRPr="00E64FDE" w:rsidRDefault="00E64FDE" w:rsidP="00E64FDE">
            <w:pPr>
              <w:rPr>
                <w:rFonts w:ascii="Arial" w:hAnsi="Arial" w:cs="Arial"/>
                <w:sz w:val="24"/>
              </w:rPr>
            </w:pPr>
          </w:p>
        </w:tc>
      </w:tr>
      <w:tr w:rsidR="00E64FDE" w:rsidRPr="00E64FDE" w14:paraId="4F8B6700" w14:textId="77777777" w:rsidTr="00E64FDE">
        <w:tc>
          <w:tcPr>
            <w:tcW w:w="7995" w:type="dxa"/>
            <w:vAlign w:val="center"/>
          </w:tcPr>
          <w:p w14:paraId="4A156FBF" w14:textId="77777777" w:rsidR="00E64FDE" w:rsidRPr="00E64FDE" w:rsidRDefault="00E64FDE" w:rsidP="00E64FDE">
            <w:pPr>
              <w:ind w:right="84"/>
              <w:rPr>
                <w:rFonts w:cs="Arial"/>
                <w:sz w:val="28"/>
              </w:rPr>
            </w:pPr>
            <w:r w:rsidRPr="00E64FDE">
              <w:rPr>
                <w:rFonts w:cs="Arial"/>
                <w:sz w:val="28"/>
              </w:rPr>
              <w:t>Encourage children to describe problems they encounter, and to suggest ways to solve the problem.</w:t>
            </w:r>
          </w:p>
          <w:p w14:paraId="336CBF7D" w14:textId="77777777" w:rsidR="00E64FDE" w:rsidRPr="00E64FDE" w:rsidRDefault="00E64FDE" w:rsidP="00E64FDE">
            <w:pPr>
              <w:ind w:right="84"/>
              <w:rPr>
                <w:rFonts w:cs="Arial"/>
                <w:sz w:val="28"/>
              </w:rPr>
            </w:pPr>
          </w:p>
        </w:tc>
        <w:tc>
          <w:tcPr>
            <w:tcW w:w="7371" w:type="dxa"/>
            <w:vAlign w:val="center"/>
          </w:tcPr>
          <w:p w14:paraId="6DFAF4BA" w14:textId="77777777" w:rsidR="00E64FDE" w:rsidRPr="00E64FDE" w:rsidRDefault="00E64FDE" w:rsidP="00E64FDE">
            <w:pPr>
              <w:rPr>
                <w:rFonts w:ascii="Arial" w:hAnsi="Arial" w:cs="Arial"/>
                <w:sz w:val="24"/>
              </w:rPr>
            </w:pPr>
          </w:p>
        </w:tc>
      </w:tr>
      <w:tr w:rsidR="00E64FDE" w:rsidRPr="00E64FDE" w14:paraId="3108CFDB" w14:textId="77777777" w:rsidTr="00E64FDE">
        <w:tc>
          <w:tcPr>
            <w:tcW w:w="7995" w:type="dxa"/>
            <w:vAlign w:val="center"/>
          </w:tcPr>
          <w:p w14:paraId="31FB4657" w14:textId="77777777" w:rsidR="00E64FDE" w:rsidRPr="00E64FDE" w:rsidRDefault="00E64FDE" w:rsidP="00E64FDE">
            <w:pPr>
              <w:ind w:right="84"/>
              <w:rPr>
                <w:rFonts w:cs="Arial"/>
                <w:sz w:val="28"/>
              </w:rPr>
            </w:pPr>
            <w:r w:rsidRPr="00E64FDE">
              <w:rPr>
                <w:rFonts w:cs="Arial"/>
                <w:sz w:val="28"/>
              </w:rPr>
              <w:t>Show and talk about strategies – how to do things – including problem-solving, thinking and learning.</w:t>
            </w:r>
          </w:p>
          <w:p w14:paraId="0FC63B32" w14:textId="77777777" w:rsidR="00E64FDE" w:rsidRPr="00E64FDE" w:rsidRDefault="00E64FDE" w:rsidP="00E64FDE">
            <w:pPr>
              <w:ind w:right="84"/>
              <w:rPr>
                <w:rFonts w:cs="Arial"/>
                <w:sz w:val="28"/>
              </w:rPr>
            </w:pPr>
          </w:p>
        </w:tc>
        <w:tc>
          <w:tcPr>
            <w:tcW w:w="7371" w:type="dxa"/>
            <w:vAlign w:val="center"/>
          </w:tcPr>
          <w:p w14:paraId="42D99A7F" w14:textId="77777777" w:rsidR="00E64FDE" w:rsidRPr="00E64FDE" w:rsidRDefault="00E64FDE" w:rsidP="00E64FDE">
            <w:pPr>
              <w:rPr>
                <w:rFonts w:ascii="Arial" w:hAnsi="Arial" w:cs="Arial"/>
                <w:sz w:val="24"/>
              </w:rPr>
            </w:pPr>
          </w:p>
        </w:tc>
      </w:tr>
      <w:tr w:rsidR="00E64FDE" w:rsidRPr="00E64FDE" w14:paraId="6A9D7454" w14:textId="77777777" w:rsidTr="00E64FDE">
        <w:tc>
          <w:tcPr>
            <w:tcW w:w="7995" w:type="dxa"/>
            <w:vAlign w:val="center"/>
          </w:tcPr>
          <w:p w14:paraId="3A1AD69B" w14:textId="77777777" w:rsidR="00E64FDE" w:rsidRPr="00E64FDE" w:rsidRDefault="00E64FDE" w:rsidP="00E64FDE">
            <w:pPr>
              <w:ind w:right="84"/>
              <w:rPr>
                <w:rFonts w:cs="Arial"/>
                <w:sz w:val="28"/>
              </w:rPr>
            </w:pPr>
            <w:r w:rsidRPr="00E64FDE">
              <w:rPr>
                <w:rFonts w:cs="Arial"/>
                <w:sz w:val="28"/>
              </w:rPr>
              <w:t>Give feedback and help children to review their own progress and learning. Talk with children about what they are doing, how they plan to do it, what worked well and what they would change next time.</w:t>
            </w:r>
          </w:p>
        </w:tc>
        <w:tc>
          <w:tcPr>
            <w:tcW w:w="7371" w:type="dxa"/>
            <w:vAlign w:val="center"/>
          </w:tcPr>
          <w:p w14:paraId="32A7CE2D" w14:textId="77777777" w:rsidR="00E64FDE" w:rsidRPr="00E64FDE" w:rsidRDefault="00E64FDE" w:rsidP="00E64FDE">
            <w:pPr>
              <w:rPr>
                <w:rFonts w:ascii="Arial" w:hAnsi="Arial" w:cs="Arial"/>
                <w:sz w:val="24"/>
              </w:rPr>
            </w:pPr>
          </w:p>
        </w:tc>
      </w:tr>
      <w:tr w:rsidR="00E64FDE" w:rsidRPr="00E64FDE" w14:paraId="0957932B" w14:textId="77777777" w:rsidTr="00E64FDE">
        <w:tc>
          <w:tcPr>
            <w:tcW w:w="7995" w:type="dxa"/>
            <w:vAlign w:val="center"/>
          </w:tcPr>
          <w:p w14:paraId="3584AE81" w14:textId="77777777" w:rsidR="00E64FDE" w:rsidRPr="00E64FDE" w:rsidRDefault="00E64FDE" w:rsidP="00E64FDE">
            <w:pPr>
              <w:ind w:right="84"/>
              <w:rPr>
                <w:rFonts w:cs="Arial"/>
                <w:sz w:val="28"/>
              </w:rPr>
            </w:pPr>
            <w:r w:rsidRPr="00E64FDE">
              <w:rPr>
                <w:rFonts w:cs="Arial"/>
                <w:sz w:val="28"/>
              </w:rPr>
              <w:t>Model the plan-do-review process yourself.</w:t>
            </w:r>
          </w:p>
        </w:tc>
        <w:tc>
          <w:tcPr>
            <w:tcW w:w="7371" w:type="dxa"/>
            <w:vAlign w:val="center"/>
          </w:tcPr>
          <w:p w14:paraId="3E276B99" w14:textId="77777777" w:rsidR="00E64FDE" w:rsidRPr="00E64FDE" w:rsidRDefault="00E64FDE" w:rsidP="00E64FDE">
            <w:pPr>
              <w:rPr>
                <w:rFonts w:ascii="Arial" w:hAnsi="Arial" w:cs="Arial"/>
                <w:sz w:val="24"/>
              </w:rPr>
            </w:pPr>
          </w:p>
        </w:tc>
      </w:tr>
    </w:tbl>
    <w:p w14:paraId="7FB59024" w14:textId="77777777" w:rsidR="008E752D" w:rsidRDefault="00DF0E18" w:rsidP="00DF0E18">
      <w:pPr>
        <w:keepNext/>
        <w:spacing w:before="240" w:after="60" w:line="276" w:lineRule="auto"/>
        <w:outlineLvl w:val="0"/>
        <w:rPr>
          <w:rFonts w:ascii="Calibri" w:eastAsia="Times New Roman" w:hAnsi="Calibri" w:cs="Calibri"/>
          <w:b/>
          <w:bCs/>
          <w:kern w:val="32"/>
          <w:sz w:val="28"/>
          <w:szCs w:val="32"/>
        </w:rPr>
      </w:pPr>
      <w:r>
        <w:rPr>
          <w:rFonts w:ascii="Calibri" w:eastAsia="Times New Roman" w:hAnsi="Calibri" w:cs="Calibri"/>
          <w:b/>
          <w:bCs/>
          <w:kern w:val="32"/>
          <w:sz w:val="28"/>
          <w:szCs w:val="32"/>
        </w:rPr>
        <w:t xml:space="preserve"> </w:t>
      </w:r>
      <w:r w:rsidRPr="00DF0E18">
        <w:rPr>
          <w:rFonts w:ascii="Calibri" w:eastAsia="Times New Roman" w:hAnsi="Calibri" w:cs="Calibri"/>
          <w:b/>
          <w:bCs/>
          <w:kern w:val="32"/>
          <w:sz w:val="24"/>
          <w:szCs w:val="32"/>
        </w:rPr>
        <w:t xml:space="preserve">Reference: Development Matters in the EYFS published by Early Education </w:t>
      </w:r>
      <w:hyperlink r:id="rId8" w:history="1">
        <w:r w:rsidRPr="00181531">
          <w:rPr>
            <w:rStyle w:val="Hyperlink"/>
            <w:rFonts w:ascii="Calibri" w:eastAsia="Times New Roman" w:hAnsi="Calibri" w:cs="Calibri"/>
            <w:b/>
            <w:bCs/>
            <w:kern w:val="32"/>
            <w:sz w:val="24"/>
            <w:szCs w:val="32"/>
          </w:rPr>
          <w:t>www.early-education.org.uk</w:t>
        </w:r>
      </w:hyperlink>
      <w:r>
        <w:rPr>
          <w:rFonts w:ascii="Calibri" w:eastAsia="Times New Roman" w:hAnsi="Calibri" w:cs="Calibri"/>
          <w:b/>
          <w:bCs/>
          <w:kern w:val="32"/>
          <w:sz w:val="24"/>
          <w:szCs w:val="32"/>
        </w:rPr>
        <w:t xml:space="preserve"> </w:t>
      </w:r>
    </w:p>
    <w:sectPr w:rsidR="008E752D" w:rsidSect="00C04DD7">
      <w:footerReference w:type="default" r:id="rId9"/>
      <w:headerReference w:type="first" r:id="rId10"/>
      <w:footerReference w:type="first" r:id="rId11"/>
      <w:pgSz w:w="16838" w:h="11906" w:orient="landscape"/>
      <w:pgMar w:top="561" w:right="1387" w:bottom="1134" w:left="1440"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0BEAB2" w14:textId="77777777" w:rsidR="00CC5E66" w:rsidRDefault="00CC5E66" w:rsidP="00F957F3">
      <w:r>
        <w:separator/>
      </w:r>
    </w:p>
  </w:endnote>
  <w:endnote w:type="continuationSeparator" w:id="0">
    <w:p w14:paraId="7D31FD67" w14:textId="77777777" w:rsidR="00CC5E66" w:rsidRDefault="00CC5E66" w:rsidP="00F95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 w:name="HelveticaNeue-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cumin Pro">
    <w:altName w:val="Acumin Pro"/>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2A6F4" w14:textId="77777777" w:rsidR="009C3758" w:rsidRDefault="00BD6EB9" w:rsidP="009C3758">
    <w:pPr>
      <w:pStyle w:val="Footer"/>
      <w:pBdr>
        <w:top w:val="single" w:sz="4" w:space="1" w:color="auto"/>
      </w:pBdr>
      <w:tabs>
        <w:tab w:val="clear" w:pos="9026"/>
        <w:tab w:val="right" w:pos="9781"/>
      </w:tabs>
      <w:ind w:right="-23"/>
      <w:rPr>
        <w:noProof/>
      </w:rPr>
    </w:pPr>
    <w:r>
      <w:fldChar w:fldCharType="begin"/>
    </w:r>
    <w:r>
      <w:instrText xml:space="preserve"> TITLE  \* MERGEFORMAT </w:instrText>
    </w:r>
    <w:r>
      <w:fldChar w:fldCharType="end"/>
    </w:r>
    <w:r w:rsidR="00E64FDE">
      <w:t>CEL Interactions</w:t>
    </w:r>
    <w:r w:rsidR="00BB16CB">
      <w:t xml:space="preserve"> Audit /JH/May 2020</w:t>
    </w:r>
    <w:r w:rsidR="00A50C4A">
      <w:tab/>
      <w:t xml:space="preserve">          </w:t>
    </w:r>
    <w:r w:rsidR="00A50C4A">
      <w:tab/>
    </w:r>
    <w:r w:rsidR="00E649F6">
      <w:tab/>
    </w:r>
    <w:r w:rsidR="00E649F6">
      <w:tab/>
    </w:r>
    <w:r w:rsidR="00E649F6">
      <w:tab/>
    </w:r>
    <w:r w:rsidR="00E649F6">
      <w:tab/>
    </w:r>
    <w:r w:rsidR="00E649F6">
      <w:tab/>
      <w:t xml:space="preserve"> </w:t>
    </w:r>
    <w:r>
      <w:t xml:space="preserve">Page </w:t>
    </w:r>
    <w:r>
      <w:fldChar w:fldCharType="begin"/>
    </w:r>
    <w:r>
      <w:instrText xml:space="preserve"> PAGE  \* MERGEFORMAT </w:instrText>
    </w:r>
    <w:r>
      <w:fldChar w:fldCharType="separate"/>
    </w:r>
    <w:r w:rsidR="00E53462">
      <w:rPr>
        <w:noProof/>
      </w:rPr>
      <w:t>2</w:t>
    </w:r>
    <w:r>
      <w:fldChar w:fldCharType="end"/>
    </w:r>
    <w:r>
      <w:t xml:space="preserve"> of </w:t>
    </w:r>
    <w:fldSimple w:instr=" NUMPAGES  \* MERGEFORMAT ">
      <w:r w:rsidR="00E53462">
        <w:rPr>
          <w:noProof/>
        </w:rPr>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5552B" w14:textId="77777777" w:rsidR="00F957F3" w:rsidRDefault="009C3758" w:rsidP="00C04DD7">
    <w:pPr>
      <w:pStyle w:val="Footer"/>
      <w:tabs>
        <w:tab w:val="clear" w:pos="9026"/>
        <w:tab w:val="right" w:pos="10065"/>
      </w:tabs>
      <w:ind w:right="-1039" w:hanging="709"/>
    </w:pPr>
    <w:r>
      <w:rPr>
        <w:noProof/>
        <w:lang w:eastAsia="en-GB"/>
      </w:rPr>
      <w:drawing>
        <wp:inline distT="0" distB="0" distL="0" distR="0" wp14:anchorId="56ECAD5C" wp14:editId="50C3791D">
          <wp:extent cx="9705975" cy="1226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05975" cy="122618"/>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4F5799" w14:textId="77777777" w:rsidR="00CC5E66" w:rsidRDefault="00CC5E66" w:rsidP="00F957F3">
      <w:r>
        <w:separator/>
      </w:r>
    </w:p>
  </w:footnote>
  <w:footnote w:type="continuationSeparator" w:id="0">
    <w:p w14:paraId="3C7A0BE8" w14:textId="77777777" w:rsidR="00CC5E66" w:rsidRDefault="00CC5E66" w:rsidP="00F957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EECFA" w14:textId="32E73ABB" w:rsidR="00BD6EB9" w:rsidRDefault="00F957F3" w:rsidP="000B6323">
    <w:pPr>
      <w:pStyle w:val="NoSpacing"/>
      <w:rPr>
        <w:rFonts w:ascii="Calibri" w:hAnsi="Calibri"/>
        <w:b/>
        <w:color w:val="17365D" w:themeColor="text2" w:themeShade="BF"/>
        <w:sz w:val="32"/>
      </w:rPr>
    </w:pPr>
    <w:r w:rsidRPr="00F957F3">
      <w:rPr>
        <w:noProof/>
        <w:lang w:eastAsia="en-GB"/>
      </w:rPr>
      <w:drawing>
        <wp:anchor distT="0" distB="0" distL="114300" distR="114300" simplePos="0" relativeHeight="251659264" behindDoc="0" locked="0" layoutInCell="1" allowOverlap="1" wp14:anchorId="36E31BCD" wp14:editId="41AE4DD5">
          <wp:simplePos x="0" y="0"/>
          <wp:positionH relativeFrom="column">
            <wp:posOffset>-514350</wp:posOffset>
          </wp:positionH>
          <wp:positionV relativeFrom="paragraph">
            <wp:posOffset>-178435</wp:posOffset>
          </wp:positionV>
          <wp:extent cx="1080000" cy="1080000"/>
          <wp:effectExtent l="0" t="0" r="6350" b="6350"/>
          <wp:wrapNone/>
          <wp:docPr id="3" name="Picture 3" descr="\\buckscc\bcc_net\PP and C\Communications\!!Branding\Branding 2020\Buckinghamshire Council logo\JPEG\Buckinghamshire Council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ckscc\bcc_net\PP and C\Communications\!!Branding\Branding 2020\Buckinghamshire Council logo\JPEG\Buckinghamshire Council [Blu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rsidR="008C5D2E">
      <w:rPr>
        <w:rFonts w:ascii="Calibri" w:hAnsi="Calibri"/>
        <w:b/>
        <w:color w:val="17365D" w:themeColor="text2" w:themeShade="BF"/>
        <w:sz w:val="32"/>
      </w:rPr>
      <w:t>Characteristics of Effective</w:t>
    </w:r>
    <w:r w:rsidR="006F76DD">
      <w:rPr>
        <w:rFonts w:ascii="Calibri" w:hAnsi="Calibri"/>
        <w:b/>
        <w:color w:val="17365D" w:themeColor="text2" w:themeShade="BF"/>
        <w:sz w:val="32"/>
      </w:rPr>
      <w:t xml:space="preserve"> Teaching and</w:t>
    </w:r>
    <w:r w:rsidR="008C5D2E">
      <w:rPr>
        <w:rFonts w:ascii="Calibri" w:hAnsi="Calibri"/>
        <w:b/>
        <w:color w:val="17365D" w:themeColor="text2" w:themeShade="BF"/>
        <w:sz w:val="32"/>
      </w:rPr>
      <w:t xml:space="preserve"> </w:t>
    </w:r>
    <w:r w:rsidR="006F76DD">
      <w:rPr>
        <w:rFonts w:ascii="Calibri" w:hAnsi="Calibri"/>
        <w:b/>
        <w:color w:val="17365D" w:themeColor="text2" w:themeShade="BF"/>
        <w:sz w:val="32"/>
      </w:rPr>
      <w:t>L</w:t>
    </w:r>
    <w:r w:rsidR="008C5D2E">
      <w:rPr>
        <w:rFonts w:ascii="Calibri" w:hAnsi="Calibri"/>
        <w:b/>
        <w:color w:val="17365D" w:themeColor="text2" w:themeShade="BF"/>
        <w:sz w:val="32"/>
      </w:rPr>
      <w:t>earning</w:t>
    </w:r>
  </w:p>
  <w:p w14:paraId="03E5F3CA" w14:textId="77777777" w:rsidR="00F957F3" w:rsidRPr="00F957F3" w:rsidRDefault="00F957F3" w:rsidP="00F957F3">
    <w:pPr>
      <w:pStyle w:val="NoSpacing"/>
      <w:ind w:left="720" w:firstLine="720"/>
    </w:pPr>
    <w:r>
      <w:rPr>
        <w:rFonts w:ascii="Calibri" w:hAnsi="Calibri"/>
        <w:b/>
        <w:color w:val="17365D" w:themeColor="text2" w:themeShade="BF"/>
        <w:sz w:val="32"/>
      </w:rPr>
      <w:t>Early Y</w:t>
    </w:r>
    <w:r w:rsidRPr="00F957F3">
      <w:rPr>
        <w:rFonts w:ascii="Calibri" w:hAnsi="Calibri"/>
        <w:b/>
        <w:color w:val="17365D" w:themeColor="text2" w:themeShade="BF"/>
        <w:sz w:val="32"/>
      </w:rPr>
      <w:t>ears Service, Children’s Services</w:t>
    </w:r>
  </w:p>
  <w:p w14:paraId="27C62C01" w14:textId="77777777" w:rsidR="008E752D" w:rsidRDefault="00F957F3" w:rsidP="008E752D">
    <w:pPr>
      <w:pStyle w:val="NoSpacing"/>
      <w:rPr>
        <w:rFonts w:ascii="Calibri" w:hAnsi="Calibri"/>
        <w:b/>
        <w:color w:val="17365D" w:themeColor="text2" w:themeShade="BF"/>
        <w:sz w:val="32"/>
      </w:rPr>
    </w:pPr>
    <w:r>
      <w:rPr>
        <w:rFonts w:ascii="Calibri" w:hAnsi="Calibri"/>
        <w:b/>
        <w:color w:val="17365D" w:themeColor="text2" w:themeShade="BF"/>
        <w:sz w:val="32"/>
      </w:rPr>
      <w:tab/>
    </w:r>
    <w:r>
      <w:rPr>
        <w:rFonts w:ascii="Calibri" w:hAnsi="Calibri"/>
        <w:b/>
        <w:color w:val="17365D" w:themeColor="text2" w:themeShade="BF"/>
        <w:sz w:val="32"/>
      </w:rPr>
      <w:tab/>
    </w:r>
    <w:r w:rsidRPr="00F957F3">
      <w:rPr>
        <w:rFonts w:ascii="Calibri" w:hAnsi="Calibri"/>
        <w:b/>
        <w:color w:val="17365D" w:themeColor="text2" w:themeShade="BF"/>
        <w:sz w:val="32"/>
      </w:rPr>
      <w:t xml:space="preserve">Buckinghamshire Council </w:t>
    </w:r>
  </w:p>
  <w:p w14:paraId="7892EEDD" w14:textId="77777777" w:rsidR="008E752D" w:rsidRPr="008E752D" w:rsidRDefault="008E752D" w:rsidP="008E752D">
    <w:pPr>
      <w:pStyle w:val="NoSpacing"/>
      <w:rPr>
        <w:rFonts w:ascii="Calibri" w:hAnsi="Calibri"/>
        <w:b/>
        <w:color w:val="17365D" w:themeColor="text2" w:themeShade="BF"/>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63026"/>
    <w:multiLevelType w:val="hybridMultilevel"/>
    <w:tmpl w:val="E294E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A27DDB"/>
    <w:multiLevelType w:val="hybridMultilevel"/>
    <w:tmpl w:val="1D20DD6A"/>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 w15:restartNumberingAfterBreak="0">
    <w:nsid w:val="040557A0"/>
    <w:multiLevelType w:val="hybridMultilevel"/>
    <w:tmpl w:val="AF226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2208E0"/>
    <w:multiLevelType w:val="hybridMultilevel"/>
    <w:tmpl w:val="28441144"/>
    <w:lvl w:ilvl="0" w:tplc="FCA299DC">
      <w:numFmt w:val="bullet"/>
      <w:lvlText w:val="•"/>
      <w:lvlJc w:val="left"/>
      <w:pPr>
        <w:ind w:left="720" w:hanging="360"/>
      </w:pPr>
      <w:rPr>
        <w:rFonts w:ascii="Calibri" w:eastAsiaTheme="minorHAnsi" w:hAnsi="Calibri" w:cs="Myriad Pr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E44671"/>
    <w:multiLevelType w:val="hybridMultilevel"/>
    <w:tmpl w:val="42F41E60"/>
    <w:lvl w:ilvl="0" w:tplc="EA1CEBD0">
      <w:numFmt w:val="bullet"/>
      <w:lvlText w:val="•"/>
      <w:lvlJc w:val="left"/>
      <w:pPr>
        <w:ind w:left="360" w:hanging="360"/>
      </w:pPr>
      <w:rPr>
        <w:rFonts w:ascii="Calibri" w:eastAsiaTheme="minorHAnsi" w:hAnsi="Calibri" w:cs="HelveticaNeue-Ligh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16F7FE9"/>
    <w:multiLevelType w:val="hybridMultilevel"/>
    <w:tmpl w:val="E0560808"/>
    <w:lvl w:ilvl="0" w:tplc="EA1CEBD0">
      <w:numFmt w:val="bullet"/>
      <w:lvlText w:val="•"/>
      <w:lvlJc w:val="left"/>
      <w:pPr>
        <w:ind w:left="360" w:hanging="360"/>
      </w:pPr>
      <w:rPr>
        <w:rFonts w:ascii="Calibri" w:eastAsiaTheme="minorHAnsi" w:hAnsi="Calibri" w:cs="HelveticaNeue-Ligh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D4E7D9D"/>
    <w:multiLevelType w:val="hybridMultilevel"/>
    <w:tmpl w:val="7A382E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203B97"/>
    <w:multiLevelType w:val="hybridMultilevel"/>
    <w:tmpl w:val="C3C88A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40F6D3B"/>
    <w:multiLevelType w:val="hybridMultilevel"/>
    <w:tmpl w:val="95EC2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B126887"/>
    <w:multiLevelType w:val="hybridMultilevel"/>
    <w:tmpl w:val="C37AD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BE7835"/>
    <w:multiLevelType w:val="hybridMultilevel"/>
    <w:tmpl w:val="A96E5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99A5786"/>
    <w:multiLevelType w:val="hybridMultilevel"/>
    <w:tmpl w:val="E9BC7EFE"/>
    <w:lvl w:ilvl="0" w:tplc="EA1CEBD0">
      <w:numFmt w:val="bullet"/>
      <w:lvlText w:val="•"/>
      <w:lvlJc w:val="left"/>
      <w:pPr>
        <w:ind w:left="360" w:hanging="360"/>
      </w:pPr>
      <w:rPr>
        <w:rFonts w:ascii="Calibri" w:eastAsiaTheme="minorHAnsi" w:hAnsi="Calibri" w:cs="HelveticaNeue-Ligh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39273554">
    <w:abstractNumId w:val="6"/>
  </w:num>
  <w:num w:numId="2" w16cid:durableId="202060561">
    <w:abstractNumId w:val="9"/>
  </w:num>
  <w:num w:numId="3" w16cid:durableId="1456438342">
    <w:abstractNumId w:val="2"/>
  </w:num>
  <w:num w:numId="4" w16cid:durableId="810710295">
    <w:abstractNumId w:val="8"/>
  </w:num>
  <w:num w:numId="5" w16cid:durableId="77748652">
    <w:abstractNumId w:val="0"/>
  </w:num>
  <w:num w:numId="6" w16cid:durableId="135683451">
    <w:abstractNumId w:val="7"/>
  </w:num>
  <w:num w:numId="7" w16cid:durableId="1672681086">
    <w:abstractNumId w:val="1"/>
  </w:num>
  <w:num w:numId="8" w16cid:durableId="1308242034">
    <w:abstractNumId w:val="10"/>
  </w:num>
  <w:num w:numId="9" w16cid:durableId="1773864967">
    <w:abstractNumId w:val="3"/>
  </w:num>
  <w:num w:numId="10" w16cid:durableId="843976076">
    <w:abstractNumId w:val="5"/>
  </w:num>
  <w:num w:numId="11" w16cid:durableId="988367263">
    <w:abstractNumId w:val="11"/>
  </w:num>
  <w:num w:numId="12" w16cid:durableId="115514728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7F3"/>
    <w:rsid w:val="000220D7"/>
    <w:rsid w:val="00053451"/>
    <w:rsid w:val="000B6323"/>
    <w:rsid w:val="001043E9"/>
    <w:rsid w:val="001047C6"/>
    <w:rsid w:val="001C2034"/>
    <w:rsid w:val="00272406"/>
    <w:rsid w:val="00275C7F"/>
    <w:rsid w:val="003526D3"/>
    <w:rsid w:val="004336C6"/>
    <w:rsid w:val="00437FE9"/>
    <w:rsid w:val="006F76DD"/>
    <w:rsid w:val="007C4616"/>
    <w:rsid w:val="008C5D2E"/>
    <w:rsid w:val="008E752D"/>
    <w:rsid w:val="0093037C"/>
    <w:rsid w:val="0095093E"/>
    <w:rsid w:val="009A3CF5"/>
    <w:rsid w:val="009C3758"/>
    <w:rsid w:val="00A50C4A"/>
    <w:rsid w:val="00AF1E12"/>
    <w:rsid w:val="00BB16CB"/>
    <w:rsid w:val="00BD6EB9"/>
    <w:rsid w:val="00C04DD7"/>
    <w:rsid w:val="00C07482"/>
    <w:rsid w:val="00CB2726"/>
    <w:rsid w:val="00CC5E66"/>
    <w:rsid w:val="00D3370F"/>
    <w:rsid w:val="00DF0E18"/>
    <w:rsid w:val="00E36E5F"/>
    <w:rsid w:val="00E53462"/>
    <w:rsid w:val="00E53585"/>
    <w:rsid w:val="00E649F6"/>
    <w:rsid w:val="00E64FDE"/>
    <w:rsid w:val="00EF5BAF"/>
    <w:rsid w:val="00F87D95"/>
    <w:rsid w:val="00F957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F7E3511"/>
  <w15:docId w15:val="{3FBD767E-2142-4744-9B04-9189FD358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752D"/>
    <w:pPr>
      <w:spacing w:after="0" w:line="240" w:lineRule="auto"/>
    </w:pPr>
    <w:rPr>
      <w:szCs w:val="24"/>
    </w:rPr>
  </w:style>
  <w:style w:type="paragraph" w:styleId="Heading1">
    <w:name w:val="heading 1"/>
    <w:basedOn w:val="Normal"/>
    <w:next w:val="Normal"/>
    <w:link w:val="Heading1Char"/>
    <w:uiPriority w:val="9"/>
    <w:qFormat/>
    <w:rsid w:val="00E36E5F"/>
    <w:pPr>
      <w:keepNext/>
      <w:spacing w:before="240" w:after="60" w:line="276" w:lineRule="auto"/>
      <w:outlineLvl w:val="0"/>
    </w:pPr>
    <w:rPr>
      <w:rFonts w:eastAsiaTheme="majorEastAsia" w:cstheme="minorHAnsi"/>
      <w:b/>
      <w:bCs/>
      <w:kern w:val="32"/>
      <w:sz w:val="32"/>
      <w:szCs w:val="32"/>
    </w:rPr>
  </w:style>
  <w:style w:type="paragraph" w:styleId="Heading2">
    <w:name w:val="heading 2"/>
    <w:basedOn w:val="Normal"/>
    <w:next w:val="Normal"/>
    <w:link w:val="Heading2Char"/>
    <w:uiPriority w:val="9"/>
    <w:unhideWhenUsed/>
    <w:qFormat/>
    <w:rsid w:val="00E36E5F"/>
    <w:pPr>
      <w:keepNext/>
      <w:spacing w:before="240" w:after="60" w:line="276" w:lineRule="auto"/>
      <w:outlineLvl w:val="1"/>
    </w:pPr>
    <w:rPr>
      <w:rFonts w:eastAsiaTheme="majorEastAsia" w:cstheme="minorHAns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57F3"/>
    <w:rPr>
      <w:rFonts w:ascii="Tahoma" w:hAnsi="Tahoma" w:cs="Tahoma"/>
      <w:sz w:val="16"/>
      <w:szCs w:val="16"/>
    </w:rPr>
  </w:style>
  <w:style w:type="character" w:customStyle="1" w:styleId="BalloonTextChar">
    <w:name w:val="Balloon Text Char"/>
    <w:basedOn w:val="DefaultParagraphFont"/>
    <w:link w:val="BalloonText"/>
    <w:uiPriority w:val="99"/>
    <w:semiHidden/>
    <w:rsid w:val="00F957F3"/>
    <w:rPr>
      <w:rFonts w:ascii="Tahoma" w:hAnsi="Tahoma" w:cs="Tahoma"/>
      <w:sz w:val="16"/>
      <w:szCs w:val="16"/>
    </w:rPr>
  </w:style>
  <w:style w:type="paragraph" w:styleId="Header">
    <w:name w:val="header"/>
    <w:basedOn w:val="Normal"/>
    <w:link w:val="HeaderChar"/>
    <w:unhideWhenUsed/>
    <w:rsid w:val="00F957F3"/>
    <w:pPr>
      <w:tabs>
        <w:tab w:val="center" w:pos="4513"/>
        <w:tab w:val="right" w:pos="9026"/>
      </w:tabs>
    </w:pPr>
  </w:style>
  <w:style w:type="character" w:customStyle="1" w:styleId="HeaderChar">
    <w:name w:val="Header Char"/>
    <w:basedOn w:val="DefaultParagraphFont"/>
    <w:link w:val="Header"/>
    <w:uiPriority w:val="99"/>
    <w:rsid w:val="00F957F3"/>
  </w:style>
  <w:style w:type="paragraph" w:styleId="Footer">
    <w:name w:val="footer"/>
    <w:basedOn w:val="Normal"/>
    <w:link w:val="FooterChar"/>
    <w:uiPriority w:val="99"/>
    <w:unhideWhenUsed/>
    <w:rsid w:val="00F957F3"/>
    <w:pPr>
      <w:tabs>
        <w:tab w:val="center" w:pos="4513"/>
        <w:tab w:val="right" w:pos="9026"/>
      </w:tabs>
    </w:pPr>
  </w:style>
  <w:style w:type="character" w:customStyle="1" w:styleId="FooterChar">
    <w:name w:val="Footer Char"/>
    <w:basedOn w:val="DefaultParagraphFont"/>
    <w:link w:val="Footer"/>
    <w:uiPriority w:val="99"/>
    <w:rsid w:val="00F957F3"/>
  </w:style>
  <w:style w:type="paragraph" w:styleId="NoSpacing">
    <w:name w:val="No Spacing"/>
    <w:uiPriority w:val="1"/>
    <w:qFormat/>
    <w:rsid w:val="00F957F3"/>
    <w:pPr>
      <w:spacing w:after="0" w:line="240" w:lineRule="auto"/>
    </w:pPr>
  </w:style>
  <w:style w:type="paragraph" w:styleId="ListParagraph">
    <w:name w:val="List Paragraph"/>
    <w:basedOn w:val="Normal"/>
    <w:uiPriority w:val="34"/>
    <w:qFormat/>
    <w:rsid w:val="00A50C4A"/>
    <w:pPr>
      <w:ind w:left="720"/>
      <w:contextualSpacing/>
    </w:pPr>
  </w:style>
  <w:style w:type="character" w:styleId="Hyperlink">
    <w:name w:val="Hyperlink"/>
    <w:basedOn w:val="DefaultParagraphFont"/>
    <w:uiPriority w:val="99"/>
    <w:unhideWhenUsed/>
    <w:rsid w:val="00A50C4A"/>
    <w:rPr>
      <w:color w:val="0000FF" w:themeColor="hyperlink"/>
      <w:u w:val="single"/>
    </w:rPr>
  </w:style>
  <w:style w:type="character" w:customStyle="1" w:styleId="Heading1Char">
    <w:name w:val="Heading 1 Char"/>
    <w:basedOn w:val="DefaultParagraphFont"/>
    <w:link w:val="Heading1"/>
    <w:uiPriority w:val="9"/>
    <w:rsid w:val="00E36E5F"/>
    <w:rPr>
      <w:rFonts w:eastAsiaTheme="majorEastAsia" w:cstheme="minorHAnsi"/>
      <w:b/>
      <w:bCs/>
      <w:kern w:val="32"/>
      <w:sz w:val="32"/>
      <w:szCs w:val="32"/>
    </w:rPr>
  </w:style>
  <w:style w:type="character" w:customStyle="1" w:styleId="Heading2Char">
    <w:name w:val="Heading 2 Char"/>
    <w:basedOn w:val="DefaultParagraphFont"/>
    <w:link w:val="Heading2"/>
    <w:uiPriority w:val="9"/>
    <w:rsid w:val="00E36E5F"/>
    <w:rPr>
      <w:rFonts w:eastAsiaTheme="majorEastAsia" w:cstheme="minorHAnsi"/>
      <w:b/>
      <w:bCs/>
      <w:sz w:val="28"/>
      <w:szCs w:val="28"/>
    </w:rPr>
  </w:style>
  <w:style w:type="paragraph" w:customStyle="1" w:styleId="Pa6">
    <w:name w:val="Pa6"/>
    <w:basedOn w:val="Normal"/>
    <w:next w:val="Normal"/>
    <w:uiPriority w:val="99"/>
    <w:rsid w:val="00C04DD7"/>
    <w:pPr>
      <w:autoSpaceDE w:val="0"/>
      <w:autoSpaceDN w:val="0"/>
      <w:adjustRightInd w:val="0"/>
      <w:spacing w:line="321" w:lineRule="atLeast"/>
    </w:pPr>
    <w:rPr>
      <w:rFonts w:ascii="Myriad Pro" w:hAnsi="Myriad Pro"/>
      <w:sz w:val="24"/>
    </w:rPr>
  </w:style>
  <w:style w:type="character" w:customStyle="1" w:styleId="A2">
    <w:name w:val="A2"/>
    <w:uiPriority w:val="99"/>
    <w:rsid w:val="00C04DD7"/>
    <w:rPr>
      <w:rFonts w:ascii="Acumin Pro" w:hAnsi="Acumin Pro" w:cs="Acumin Pro"/>
      <w:color w:val="000000"/>
    </w:rPr>
  </w:style>
  <w:style w:type="paragraph" w:customStyle="1" w:styleId="Pa0">
    <w:name w:val="Pa0"/>
    <w:basedOn w:val="Normal"/>
    <w:next w:val="Normal"/>
    <w:uiPriority w:val="99"/>
    <w:rsid w:val="00C04DD7"/>
    <w:pPr>
      <w:autoSpaceDE w:val="0"/>
      <w:autoSpaceDN w:val="0"/>
      <w:adjustRightInd w:val="0"/>
      <w:spacing w:line="241" w:lineRule="atLeast"/>
    </w:pPr>
    <w:rPr>
      <w:rFonts w:ascii="Myriad Pro" w:hAnsi="Myriad Pro"/>
      <w:sz w:val="24"/>
    </w:rPr>
  </w:style>
  <w:style w:type="table" w:styleId="TableGrid">
    <w:name w:val="Table Grid"/>
    <w:basedOn w:val="TableNormal"/>
    <w:uiPriority w:val="59"/>
    <w:rsid w:val="00C04D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E75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arly-education.org.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5674B9-32A9-4BEF-8958-BE69D963E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250</Words>
  <Characters>1405</Characters>
  <Application>Microsoft Office Word</Application>
  <DocSecurity>0</DocSecurity>
  <Lines>54</Lines>
  <Paragraphs>17</Paragraphs>
  <ScaleCrop>false</ScaleCrop>
  <HeadingPairs>
    <vt:vector size="2" baseType="variant">
      <vt:variant>
        <vt:lpstr>Title</vt:lpstr>
      </vt:variant>
      <vt:variant>
        <vt:i4>1</vt:i4>
      </vt:variant>
    </vt:vector>
  </HeadingPairs>
  <TitlesOfParts>
    <vt:vector size="1" baseType="lpstr">
      <vt:lpstr/>
    </vt:vector>
  </TitlesOfParts>
  <Company>Buckinghamshire County Council</Company>
  <LinksUpToDate>false</LinksUpToDate>
  <CharactersWithSpaces>1643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Frost, Marc</dc:creator>
  <cp:lastModifiedBy>Lauren Howard</cp:lastModifiedBy>
  <cp:revision>2</cp:revision>
  <dcterms:created xsi:type="dcterms:W3CDTF">2025-12-16T15:51:00Z</dcterms:created>
  <dcterms:modified xsi:type="dcterms:W3CDTF">2025-12-16T15:51:00Z</dcterms:modified>
</cp:coreProperties>
</file>