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838A2" w14:textId="77777777" w:rsidR="00F40F1B" w:rsidRPr="00D25440" w:rsidRDefault="00F40F1B" w:rsidP="008A7809"/>
    <w:p w14:paraId="3211850E" w14:textId="77777777" w:rsidR="008A7809" w:rsidRPr="00D25440" w:rsidRDefault="009C4B15" w:rsidP="00760494">
      <w:pPr>
        <w:pStyle w:val="Heading2"/>
        <w:rPr>
          <w:rFonts w:eastAsia="Times New Roman"/>
          <w:color w:val="2C2D84"/>
        </w:rPr>
      </w:pPr>
      <w:r w:rsidRPr="00D25440">
        <w:rPr>
          <w:rFonts w:eastAsia="Times New Roman"/>
          <w:color w:val="2C2D84"/>
        </w:rPr>
        <w:t xml:space="preserve">The </w:t>
      </w:r>
      <w:r w:rsidR="006E29E5" w:rsidRPr="00D25440">
        <w:rPr>
          <w:rFonts w:eastAsia="Times New Roman"/>
          <w:color w:val="2C2D84"/>
        </w:rPr>
        <w:t>i</w:t>
      </w:r>
      <w:r w:rsidRPr="00D25440">
        <w:rPr>
          <w:rFonts w:eastAsia="Times New Roman"/>
          <w:color w:val="2C2D84"/>
        </w:rPr>
        <w:t xml:space="preserve">mportance of </w:t>
      </w:r>
      <w:r w:rsidR="006E29E5" w:rsidRPr="00D25440">
        <w:rPr>
          <w:rFonts w:eastAsia="Times New Roman"/>
          <w:color w:val="2C2D84"/>
        </w:rPr>
        <w:t>o</w:t>
      </w:r>
      <w:r w:rsidRPr="00D25440">
        <w:rPr>
          <w:rFonts w:eastAsia="Times New Roman"/>
          <w:color w:val="2C2D84"/>
        </w:rPr>
        <w:t>bservation</w:t>
      </w:r>
    </w:p>
    <w:p w14:paraId="52F090C8" w14:textId="77777777" w:rsidR="00D25440" w:rsidRPr="00D25440" w:rsidRDefault="00D25440" w:rsidP="00D25440">
      <w:pPr>
        <w:pStyle w:val="NoSpacing"/>
        <w:rPr>
          <w:rFonts w:cs="Arial"/>
          <w:sz w:val="24"/>
        </w:rPr>
      </w:pPr>
      <w:r w:rsidRPr="00D25440">
        <w:rPr>
          <w:rFonts w:cs="Arial"/>
          <w:sz w:val="24"/>
        </w:rPr>
        <w:t>Observation is a fundamental element of early years practice. It enables practitioners to understand each child as an individual, identify their needs, recognise emerging skills, and plan meaningful next steps. High</w:t>
      </w:r>
      <w:r w:rsidRPr="00D25440">
        <w:rPr>
          <w:rFonts w:ascii="Cambria Math" w:hAnsi="Cambria Math" w:cs="Cambria Math"/>
          <w:sz w:val="24"/>
        </w:rPr>
        <w:t>‑</w:t>
      </w:r>
      <w:r w:rsidRPr="00D25440">
        <w:rPr>
          <w:rFonts w:cs="Arial"/>
          <w:sz w:val="24"/>
        </w:rPr>
        <w:t>quality observation ensures that provision is responsive, inclusive, and centred on children</w:t>
      </w:r>
      <w:r w:rsidRPr="00D25440">
        <w:rPr>
          <w:rFonts w:ascii="Calibri" w:hAnsi="Calibri" w:cs="Calibri"/>
          <w:sz w:val="24"/>
        </w:rPr>
        <w:t>’</w:t>
      </w:r>
      <w:r w:rsidRPr="00D25440">
        <w:rPr>
          <w:rFonts w:cs="Arial"/>
          <w:sz w:val="24"/>
        </w:rPr>
        <w:t>s development and wellbeing.</w:t>
      </w:r>
    </w:p>
    <w:p w14:paraId="72302F7F" w14:textId="77777777" w:rsidR="00D25440" w:rsidRPr="00D25440" w:rsidRDefault="00D25440" w:rsidP="00D25440">
      <w:pPr>
        <w:pStyle w:val="NoSpacing"/>
        <w:rPr>
          <w:rFonts w:cs="Arial"/>
          <w:sz w:val="24"/>
        </w:rPr>
      </w:pPr>
    </w:p>
    <w:p w14:paraId="71EF3453" w14:textId="55B09425" w:rsidR="00D25440" w:rsidRPr="00D25440" w:rsidRDefault="00D25440" w:rsidP="00D25440">
      <w:pPr>
        <w:pStyle w:val="NoSpacing"/>
        <w:rPr>
          <w:rFonts w:cs="Arial"/>
          <w:sz w:val="24"/>
        </w:rPr>
      </w:pPr>
      <w:r w:rsidRPr="00D25440">
        <w:rPr>
          <w:rFonts w:cs="Arial"/>
          <w:sz w:val="24"/>
        </w:rPr>
        <w:t>Observations may be spontaneous or planned, brief or extended, but the core purpose remains the same: to notice what children can do, what they are interested in, and how they interact with others and their environment.</w:t>
      </w:r>
    </w:p>
    <w:p w14:paraId="41462062" w14:textId="77777777" w:rsidR="00760494" w:rsidRPr="00D25440" w:rsidRDefault="00760494" w:rsidP="00760494">
      <w:pPr>
        <w:pStyle w:val="NoSpacing"/>
        <w:spacing w:line="276" w:lineRule="auto"/>
        <w:rPr>
          <w:rFonts w:cs="Arial"/>
          <w:sz w:val="24"/>
        </w:rPr>
      </w:pPr>
    </w:p>
    <w:p w14:paraId="3A55258C" w14:textId="5FD47ECF" w:rsidR="00760494" w:rsidRPr="00D25440" w:rsidRDefault="00D25440" w:rsidP="00760494">
      <w:pPr>
        <w:spacing w:before="240" w:after="60" w:line="276" w:lineRule="auto"/>
        <w:rPr>
          <w:rFonts w:eastAsia="Times New Roman" w:cs="Arial"/>
          <w:b/>
          <w:bCs/>
          <w:color w:val="2C2D84"/>
          <w:sz w:val="28"/>
          <w:szCs w:val="28"/>
        </w:rPr>
      </w:pPr>
      <w:r w:rsidRPr="00D25440">
        <w:rPr>
          <w:rFonts w:eastAsia="Times New Roman" w:cs="Arial"/>
          <w:b/>
          <w:bCs/>
          <w:color w:val="2C2D84"/>
          <w:sz w:val="28"/>
          <w:szCs w:val="28"/>
        </w:rPr>
        <w:t>Skills for Effective Observation</w:t>
      </w:r>
    </w:p>
    <w:p w14:paraId="6F8E2C72" w14:textId="74A6A29F" w:rsidR="00760494" w:rsidRPr="00D25440" w:rsidRDefault="00760494" w:rsidP="00760494">
      <w:pPr>
        <w:pStyle w:val="NoSpacing"/>
        <w:spacing w:line="276" w:lineRule="auto"/>
        <w:rPr>
          <w:rFonts w:cs="Arial"/>
          <w:sz w:val="24"/>
          <w:szCs w:val="24"/>
        </w:rPr>
      </w:pPr>
      <w:r w:rsidRPr="00D25440">
        <w:rPr>
          <w:rFonts w:cs="Arial"/>
          <w:sz w:val="24"/>
          <w:szCs w:val="24"/>
        </w:rPr>
        <w:t xml:space="preserve">To find out about a child, practitioners need to observe them in a way which makes best use of their time. This involves </w:t>
      </w:r>
      <w:r w:rsidR="000274EC" w:rsidRPr="00D25440">
        <w:rPr>
          <w:rFonts w:cs="Arial"/>
          <w:sz w:val="24"/>
          <w:szCs w:val="24"/>
        </w:rPr>
        <w:t>several</w:t>
      </w:r>
      <w:r w:rsidRPr="00D25440">
        <w:rPr>
          <w:rFonts w:cs="Arial"/>
          <w:sz w:val="24"/>
          <w:szCs w:val="24"/>
        </w:rPr>
        <w:t xml:space="preserve"> skills:</w:t>
      </w:r>
    </w:p>
    <w:p w14:paraId="3C4C0148" w14:textId="77777777" w:rsidR="00760494" w:rsidRPr="00D25440" w:rsidRDefault="00760494" w:rsidP="00760494">
      <w:pPr>
        <w:pStyle w:val="NoSpacing"/>
        <w:spacing w:line="276" w:lineRule="auto"/>
        <w:rPr>
          <w:rFonts w:cs="Arial"/>
          <w:b/>
          <w:color w:val="21376A"/>
          <w:sz w:val="24"/>
          <w:szCs w:val="24"/>
        </w:rPr>
      </w:pPr>
    </w:p>
    <w:p w14:paraId="40E60656" w14:textId="77777777" w:rsidR="00D25440" w:rsidRPr="00D25440" w:rsidRDefault="00D25440" w:rsidP="00D25440">
      <w:pPr>
        <w:keepNext/>
        <w:keepLines/>
        <w:spacing w:before="200" w:line="276" w:lineRule="auto"/>
        <w:outlineLvl w:val="2"/>
        <w:rPr>
          <w:rFonts w:eastAsia="MS Gothic" w:cstheme="minorHAnsi"/>
          <w:b/>
          <w:bCs/>
          <w:color w:val="002060"/>
          <w:sz w:val="28"/>
          <w:szCs w:val="28"/>
        </w:rPr>
      </w:pPr>
      <w:r w:rsidRPr="00D25440">
        <w:rPr>
          <w:rFonts w:eastAsia="MS Gothic" w:cstheme="minorHAnsi"/>
          <w:b/>
          <w:bCs/>
          <w:color w:val="002060"/>
          <w:sz w:val="28"/>
          <w:szCs w:val="28"/>
        </w:rPr>
        <w:t>Looking</w:t>
      </w:r>
    </w:p>
    <w:p w14:paraId="538DDB0C" w14:textId="77777777" w:rsidR="00D25440" w:rsidRPr="00D25440" w:rsidRDefault="00D25440" w:rsidP="00D25440">
      <w:pPr>
        <w:spacing w:after="200" w:line="276" w:lineRule="auto"/>
        <w:rPr>
          <w:rFonts w:eastAsia="MS Mincho" w:cstheme="minorHAnsi"/>
          <w:sz w:val="24"/>
        </w:rPr>
      </w:pPr>
      <w:r w:rsidRPr="00D25440">
        <w:rPr>
          <w:rFonts w:eastAsia="MS Mincho" w:cstheme="minorHAnsi"/>
          <w:sz w:val="24"/>
        </w:rPr>
        <w:t>Practitioners observe with intention, guided by child development knowledge and understanding of each child as an individual.</w:t>
      </w:r>
    </w:p>
    <w:p w14:paraId="041931FB" w14:textId="77777777" w:rsidR="00D25440" w:rsidRPr="00D25440" w:rsidRDefault="00D25440" w:rsidP="00D25440">
      <w:pPr>
        <w:keepNext/>
        <w:keepLines/>
        <w:spacing w:before="200" w:line="276" w:lineRule="auto"/>
        <w:outlineLvl w:val="2"/>
        <w:rPr>
          <w:rFonts w:eastAsia="MS Gothic" w:cstheme="minorHAnsi"/>
          <w:b/>
          <w:bCs/>
          <w:color w:val="002060"/>
          <w:sz w:val="28"/>
          <w:szCs w:val="28"/>
        </w:rPr>
      </w:pPr>
      <w:r w:rsidRPr="00D25440">
        <w:rPr>
          <w:rFonts w:eastAsia="MS Gothic" w:cstheme="minorHAnsi"/>
          <w:b/>
          <w:bCs/>
          <w:color w:val="002060"/>
          <w:sz w:val="28"/>
          <w:szCs w:val="28"/>
        </w:rPr>
        <w:t>Listening</w:t>
      </w:r>
    </w:p>
    <w:p w14:paraId="559F1CC2" w14:textId="77777777" w:rsidR="00D25440" w:rsidRPr="00D25440" w:rsidRDefault="00D25440" w:rsidP="00D25440">
      <w:pPr>
        <w:spacing w:after="200" w:line="276" w:lineRule="auto"/>
        <w:rPr>
          <w:rFonts w:eastAsia="MS Mincho" w:cstheme="minorHAnsi"/>
          <w:sz w:val="24"/>
        </w:rPr>
      </w:pPr>
      <w:r w:rsidRPr="00D25440">
        <w:rPr>
          <w:rFonts w:eastAsia="MS Mincho" w:cstheme="minorHAnsi"/>
          <w:sz w:val="24"/>
        </w:rPr>
        <w:t>Listening to children’s verbal and non</w:t>
      </w:r>
      <w:r w:rsidRPr="00D25440">
        <w:rPr>
          <w:rFonts w:ascii="Cambria Math" w:eastAsia="MS Mincho" w:hAnsi="Cambria Math" w:cs="Cambria Math"/>
          <w:sz w:val="24"/>
        </w:rPr>
        <w:t>‑</w:t>
      </w:r>
      <w:r w:rsidRPr="00D25440">
        <w:rPr>
          <w:rFonts w:eastAsia="MS Mincho" w:cstheme="minorHAnsi"/>
          <w:sz w:val="24"/>
        </w:rPr>
        <w:t>verbal communication provides valuable insight into their ideas, language development, emotional states, and thinking.</w:t>
      </w:r>
    </w:p>
    <w:p w14:paraId="541F2F9E" w14:textId="77777777" w:rsidR="00D25440" w:rsidRPr="00D25440" w:rsidRDefault="00D25440" w:rsidP="00D25440">
      <w:pPr>
        <w:keepNext/>
        <w:keepLines/>
        <w:spacing w:before="200" w:line="276" w:lineRule="auto"/>
        <w:outlineLvl w:val="2"/>
        <w:rPr>
          <w:rFonts w:eastAsia="MS Gothic" w:cstheme="minorHAnsi"/>
          <w:b/>
          <w:bCs/>
          <w:color w:val="002060"/>
          <w:sz w:val="28"/>
          <w:szCs w:val="28"/>
        </w:rPr>
      </w:pPr>
      <w:r w:rsidRPr="00D25440">
        <w:rPr>
          <w:rFonts w:eastAsia="MS Gothic" w:cstheme="minorHAnsi"/>
          <w:b/>
          <w:bCs/>
          <w:color w:val="002060"/>
          <w:sz w:val="28"/>
          <w:szCs w:val="28"/>
        </w:rPr>
        <w:t>Recording</w:t>
      </w:r>
    </w:p>
    <w:p w14:paraId="4B72A4E0" w14:textId="77777777" w:rsidR="00D25440" w:rsidRPr="00D25440" w:rsidRDefault="00D25440" w:rsidP="00D25440">
      <w:pPr>
        <w:spacing w:after="200" w:line="276" w:lineRule="auto"/>
        <w:rPr>
          <w:rFonts w:eastAsia="MS Mincho" w:cstheme="minorHAnsi"/>
          <w:sz w:val="24"/>
        </w:rPr>
      </w:pPr>
      <w:r w:rsidRPr="00D25440">
        <w:rPr>
          <w:rFonts w:eastAsia="MS Mincho" w:cstheme="minorHAnsi"/>
          <w:sz w:val="24"/>
        </w:rPr>
        <w:t>Records should be meaningful, objective, and purposeful. Documentation must never interrupt interaction with children, and the EYFS 2025 states that physical evidence is not required to justify assessments.</w:t>
      </w:r>
    </w:p>
    <w:p w14:paraId="082C1579" w14:textId="77777777" w:rsidR="00D25440" w:rsidRPr="00D25440" w:rsidRDefault="00D25440" w:rsidP="00D25440">
      <w:pPr>
        <w:keepNext/>
        <w:keepLines/>
        <w:spacing w:before="200" w:line="276" w:lineRule="auto"/>
        <w:outlineLvl w:val="2"/>
        <w:rPr>
          <w:rFonts w:eastAsia="MS Gothic" w:cstheme="minorHAnsi"/>
          <w:b/>
          <w:bCs/>
          <w:color w:val="002060"/>
          <w:sz w:val="28"/>
          <w:szCs w:val="28"/>
        </w:rPr>
      </w:pPr>
      <w:r w:rsidRPr="00D25440">
        <w:rPr>
          <w:rFonts w:eastAsia="MS Gothic" w:cstheme="minorHAnsi"/>
          <w:b/>
          <w:bCs/>
          <w:color w:val="002060"/>
          <w:sz w:val="28"/>
          <w:szCs w:val="28"/>
        </w:rPr>
        <w:t>Questioning</w:t>
      </w:r>
    </w:p>
    <w:p w14:paraId="1E406C3F" w14:textId="77777777" w:rsidR="00D25440" w:rsidRPr="00D25440" w:rsidRDefault="00D25440" w:rsidP="00D25440">
      <w:pPr>
        <w:spacing w:after="200" w:line="276" w:lineRule="auto"/>
        <w:rPr>
          <w:rFonts w:eastAsia="MS Mincho" w:cstheme="minorHAnsi"/>
          <w:sz w:val="24"/>
        </w:rPr>
      </w:pPr>
      <w:r w:rsidRPr="00D25440">
        <w:rPr>
          <w:rFonts w:eastAsia="MS Mincho" w:cstheme="minorHAnsi"/>
          <w:sz w:val="24"/>
        </w:rPr>
        <w:t>Questions can clarify, extend or deepen understanding, and may be directed to children or parents/carers as appropriate.</w:t>
      </w:r>
    </w:p>
    <w:p w14:paraId="28856396" w14:textId="77777777" w:rsidR="00D25440" w:rsidRPr="00D25440" w:rsidRDefault="00D25440" w:rsidP="00D25440">
      <w:pPr>
        <w:keepNext/>
        <w:keepLines/>
        <w:spacing w:before="200" w:line="276" w:lineRule="auto"/>
        <w:outlineLvl w:val="2"/>
        <w:rPr>
          <w:rFonts w:eastAsia="MS Gothic" w:cstheme="minorHAnsi"/>
          <w:b/>
          <w:bCs/>
          <w:color w:val="002060"/>
          <w:sz w:val="28"/>
          <w:szCs w:val="28"/>
        </w:rPr>
      </w:pPr>
      <w:r w:rsidRPr="00D25440">
        <w:rPr>
          <w:rFonts w:eastAsia="MS Gothic" w:cstheme="minorHAnsi"/>
          <w:b/>
          <w:bCs/>
          <w:color w:val="002060"/>
          <w:sz w:val="28"/>
          <w:szCs w:val="28"/>
        </w:rPr>
        <w:t>Being Objective</w:t>
      </w:r>
    </w:p>
    <w:p w14:paraId="204A3BE6" w14:textId="77777777" w:rsidR="00D25440" w:rsidRPr="00D25440" w:rsidRDefault="00D25440" w:rsidP="00D25440">
      <w:pPr>
        <w:spacing w:after="200" w:line="276" w:lineRule="auto"/>
        <w:rPr>
          <w:rFonts w:eastAsia="MS Mincho" w:cstheme="minorHAnsi"/>
          <w:sz w:val="24"/>
        </w:rPr>
      </w:pPr>
      <w:r w:rsidRPr="00D25440">
        <w:rPr>
          <w:rFonts w:eastAsia="MS Mincho" w:cstheme="minorHAnsi"/>
          <w:sz w:val="24"/>
        </w:rPr>
        <w:t>Practitioners must reflect on their own assumptions, avoiding interpretation based on adult viewpoints. Objectivity ensures fair and accurate assessment.</w:t>
      </w:r>
    </w:p>
    <w:p w14:paraId="5AE8A831" w14:textId="77777777" w:rsidR="00D25440" w:rsidRPr="00D25440" w:rsidRDefault="00D25440" w:rsidP="00D25440">
      <w:pPr>
        <w:keepNext/>
        <w:keepLines/>
        <w:spacing w:before="200" w:line="276" w:lineRule="auto"/>
        <w:outlineLvl w:val="1"/>
        <w:rPr>
          <w:rFonts w:eastAsia="MS Gothic" w:cstheme="minorHAnsi"/>
          <w:b/>
          <w:bCs/>
          <w:color w:val="002060"/>
          <w:sz w:val="28"/>
          <w:szCs w:val="28"/>
        </w:rPr>
      </w:pPr>
      <w:r w:rsidRPr="00D25440">
        <w:rPr>
          <w:rFonts w:eastAsia="MS Gothic" w:cstheme="minorHAnsi"/>
          <w:b/>
          <w:bCs/>
          <w:color w:val="002060"/>
          <w:sz w:val="28"/>
          <w:szCs w:val="28"/>
        </w:rPr>
        <w:t>Types of Observation</w:t>
      </w:r>
    </w:p>
    <w:p w14:paraId="2A893E23" w14:textId="77777777" w:rsidR="00D25440" w:rsidRPr="00D25440" w:rsidRDefault="00D25440" w:rsidP="00D25440">
      <w:pPr>
        <w:spacing w:after="200" w:line="276" w:lineRule="auto"/>
        <w:rPr>
          <w:rFonts w:eastAsia="MS Mincho" w:cstheme="minorHAnsi"/>
          <w:sz w:val="24"/>
        </w:rPr>
      </w:pPr>
      <w:r w:rsidRPr="00D25440">
        <w:rPr>
          <w:rFonts w:eastAsia="MS Mincho" w:cstheme="minorHAnsi"/>
          <w:sz w:val="24"/>
        </w:rPr>
        <w:t>Observations may be incidental (spontaneous) or planned with a clear focus. All observations must be purposeful and centred on supporting the child’s development.</w:t>
      </w:r>
    </w:p>
    <w:p w14:paraId="6E21927D" w14:textId="77777777" w:rsidR="00D25440" w:rsidRPr="00D25440" w:rsidRDefault="00D25440" w:rsidP="00D25440">
      <w:pPr>
        <w:keepNext/>
        <w:keepLines/>
        <w:spacing w:before="200" w:line="276" w:lineRule="auto"/>
        <w:outlineLvl w:val="1"/>
        <w:rPr>
          <w:rFonts w:eastAsia="MS Gothic" w:cstheme="minorHAnsi"/>
          <w:b/>
          <w:bCs/>
          <w:color w:val="002060"/>
          <w:sz w:val="28"/>
          <w:szCs w:val="28"/>
        </w:rPr>
      </w:pPr>
      <w:r w:rsidRPr="00D25440">
        <w:rPr>
          <w:rFonts w:eastAsia="MS Gothic" w:cstheme="minorHAnsi"/>
          <w:b/>
          <w:bCs/>
          <w:color w:val="002060"/>
          <w:sz w:val="28"/>
          <w:szCs w:val="28"/>
        </w:rPr>
        <w:lastRenderedPageBreak/>
        <w:t>Team</w:t>
      </w:r>
      <w:r w:rsidRPr="00D25440">
        <w:rPr>
          <w:rFonts w:ascii="Cambria Math" w:eastAsia="MS Gothic" w:hAnsi="Cambria Math" w:cs="Cambria Math"/>
          <w:b/>
          <w:bCs/>
          <w:color w:val="002060"/>
          <w:sz w:val="28"/>
          <w:szCs w:val="28"/>
        </w:rPr>
        <w:t>‑</w:t>
      </w:r>
      <w:r w:rsidRPr="00D25440">
        <w:rPr>
          <w:rFonts w:eastAsia="MS Gothic" w:cstheme="minorHAnsi"/>
          <w:b/>
          <w:bCs/>
          <w:color w:val="002060"/>
          <w:sz w:val="28"/>
          <w:szCs w:val="28"/>
        </w:rPr>
        <w:t>Based Observation</w:t>
      </w:r>
    </w:p>
    <w:p w14:paraId="07435760" w14:textId="7CDFEFEB" w:rsidR="000C5EB2" w:rsidRPr="00D25440" w:rsidRDefault="00D25440" w:rsidP="00D25440">
      <w:pPr>
        <w:spacing w:after="200" w:line="276" w:lineRule="auto"/>
        <w:rPr>
          <w:rFonts w:eastAsia="MS Mincho" w:cstheme="minorHAnsi"/>
          <w:sz w:val="24"/>
        </w:rPr>
      </w:pPr>
      <w:r w:rsidRPr="00D25440">
        <w:rPr>
          <w:rFonts w:eastAsia="MS Mincho" w:cstheme="minorHAnsi"/>
          <w:sz w:val="24"/>
        </w:rPr>
        <w:t>Observation is a shared responsibility across the team. Regular discussion builds a consistent picture of each child. Decisions must never rely on a single observation.</w:t>
      </w:r>
    </w:p>
    <w:p w14:paraId="3D7BA104" w14:textId="77777777" w:rsidR="00760494" w:rsidRPr="00D25440" w:rsidRDefault="006E29E5" w:rsidP="000C5EB2">
      <w:pPr>
        <w:pStyle w:val="Heading2"/>
        <w:rPr>
          <w:color w:val="2C2D84"/>
        </w:rPr>
      </w:pPr>
      <w:r w:rsidRPr="00D25440">
        <w:rPr>
          <w:color w:val="2C2D84"/>
        </w:rPr>
        <w:t>Other t</w:t>
      </w:r>
      <w:r w:rsidR="00760494" w:rsidRPr="00D25440">
        <w:rPr>
          <w:color w:val="2C2D84"/>
        </w:rPr>
        <w:t xml:space="preserve">ypes of </w:t>
      </w:r>
      <w:r w:rsidRPr="00D25440">
        <w:rPr>
          <w:color w:val="2C2D84"/>
        </w:rPr>
        <w:t>e</w:t>
      </w:r>
      <w:r w:rsidR="00760494" w:rsidRPr="00D25440">
        <w:rPr>
          <w:color w:val="2C2D84"/>
        </w:rPr>
        <w:t>vidence</w:t>
      </w:r>
    </w:p>
    <w:p w14:paraId="0878B03F" w14:textId="77777777" w:rsidR="00D25440" w:rsidRPr="00D25440" w:rsidRDefault="00760494" w:rsidP="00D25440">
      <w:pPr>
        <w:pStyle w:val="NoSpacing"/>
        <w:spacing w:line="276" w:lineRule="auto"/>
        <w:rPr>
          <w:rFonts w:cs="Arial"/>
          <w:color w:val="000000"/>
          <w:sz w:val="24"/>
          <w:lang w:val="en-US"/>
        </w:rPr>
      </w:pPr>
      <w:r w:rsidRPr="00D25440">
        <w:rPr>
          <w:rFonts w:cs="Arial"/>
          <w:sz w:val="24"/>
          <w:szCs w:val="24"/>
        </w:rPr>
        <w:t>Photographs or video</w:t>
      </w:r>
      <w:r w:rsidR="006E29E5" w:rsidRPr="00D25440">
        <w:rPr>
          <w:rFonts w:cs="Arial"/>
          <w:sz w:val="24"/>
          <w:szCs w:val="24"/>
        </w:rPr>
        <w:t>s</w:t>
      </w:r>
      <w:r w:rsidRPr="00D25440">
        <w:rPr>
          <w:rFonts w:cs="Arial"/>
          <w:sz w:val="24"/>
          <w:szCs w:val="24"/>
        </w:rPr>
        <w:t xml:space="preserve"> of a child when they are involved in splashing in puddles, or when they are making marks on paper </w:t>
      </w:r>
      <w:r w:rsidR="00914A45" w:rsidRPr="00D25440">
        <w:rPr>
          <w:rFonts w:cs="Arial"/>
          <w:sz w:val="24"/>
          <w:szCs w:val="24"/>
        </w:rPr>
        <w:t xml:space="preserve">could </w:t>
      </w:r>
      <w:r w:rsidRPr="00D25440">
        <w:rPr>
          <w:rFonts w:cs="Arial"/>
          <w:sz w:val="24"/>
          <w:szCs w:val="24"/>
        </w:rPr>
        <w:t>provide</w:t>
      </w:r>
      <w:r w:rsidR="00914A45" w:rsidRPr="00D25440">
        <w:rPr>
          <w:rFonts w:cs="Arial"/>
          <w:sz w:val="24"/>
          <w:szCs w:val="24"/>
        </w:rPr>
        <w:t xml:space="preserve"> </w:t>
      </w:r>
      <w:r w:rsidR="00C018F7" w:rsidRPr="00D25440">
        <w:rPr>
          <w:rFonts w:cs="Arial"/>
          <w:sz w:val="24"/>
          <w:szCs w:val="24"/>
        </w:rPr>
        <w:t>examples</w:t>
      </w:r>
      <w:r w:rsidRPr="00D25440">
        <w:rPr>
          <w:rFonts w:cs="Arial"/>
          <w:sz w:val="24"/>
          <w:szCs w:val="24"/>
        </w:rPr>
        <w:t xml:space="preserve"> of their learning and development. Other </w:t>
      </w:r>
      <w:r w:rsidRPr="00D25440">
        <w:rPr>
          <w:rFonts w:cs="Arial"/>
          <w:color w:val="000000"/>
          <w:sz w:val="24"/>
          <w:szCs w:val="24"/>
        </w:rPr>
        <w:t xml:space="preserve">evidence of a child’s learning could be a recording of their music, their stories or their songs. </w:t>
      </w:r>
      <w:r w:rsidR="00D25440" w:rsidRPr="00D25440">
        <w:rPr>
          <w:rFonts w:cs="Arial"/>
          <w:color w:val="000000"/>
          <w:sz w:val="24"/>
          <w:lang w:val="en-US"/>
        </w:rPr>
        <w:t xml:space="preserve">Photographs, videos and children’s creations can be helpful, but should be minimal and purposeful. EYFS 2025 </w:t>
      </w:r>
      <w:proofErr w:type="spellStart"/>
      <w:r w:rsidR="00D25440" w:rsidRPr="00D25440">
        <w:rPr>
          <w:rFonts w:cs="Arial"/>
          <w:color w:val="000000"/>
          <w:sz w:val="24"/>
          <w:lang w:val="en-US"/>
        </w:rPr>
        <w:t>emphasises</w:t>
      </w:r>
      <w:proofErr w:type="spellEnd"/>
      <w:r w:rsidR="00D25440" w:rsidRPr="00D25440">
        <w:rPr>
          <w:rFonts w:cs="Arial"/>
          <w:color w:val="000000"/>
          <w:sz w:val="24"/>
          <w:lang w:val="en-US"/>
        </w:rPr>
        <w:t xml:space="preserve"> the importance of high</w:t>
      </w:r>
      <w:r w:rsidR="00D25440" w:rsidRPr="00D25440">
        <w:rPr>
          <w:rFonts w:ascii="Cambria Math" w:hAnsi="Cambria Math" w:cs="Cambria Math"/>
          <w:color w:val="000000"/>
          <w:sz w:val="24"/>
          <w:lang w:val="en-US"/>
        </w:rPr>
        <w:t>‑</w:t>
      </w:r>
      <w:r w:rsidR="00D25440" w:rsidRPr="00D25440">
        <w:rPr>
          <w:rFonts w:cs="Arial"/>
          <w:color w:val="000000"/>
          <w:sz w:val="24"/>
          <w:lang w:val="en-US"/>
        </w:rPr>
        <w:t>quality interactions over volume of recorded evidence.</w:t>
      </w:r>
    </w:p>
    <w:p w14:paraId="1A121260" w14:textId="77777777" w:rsidR="000C5EB2" w:rsidRPr="00D25440" w:rsidRDefault="000C5EB2" w:rsidP="00760494">
      <w:pPr>
        <w:pStyle w:val="NoSpacing"/>
        <w:rPr>
          <w:rFonts w:cs="Arial"/>
          <w:color w:val="000000"/>
          <w:sz w:val="24"/>
          <w:szCs w:val="24"/>
        </w:rPr>
      </w:pPr>
    </w:p>
    <w:p w14:paraId="4257B628" w14:textId="77777777" w:rsidR="00760494" w:rsidRPr="00D25440" w:rsidRDefault="006E29E5" w:rsidP="000C5EB2">
      <w:pPr>
        <w:pStyle w:val="Heading2"/>
        <w:rPr>
          <w:color w:val="2C2D84"/>
        </w:rPr>
      </w:pPr>
      <w:r w:rsidRPr="00D25440">
        <w:rPr>
          <w:color w:val="2C2D84"/>
        </w:rPr>
        <w:t>Involving c</w:t>
      </w:r>
      <w:r w:rsidR="00760494" w:rsidRPr="00D25440">
        <w:rPr>
          <w:color w:val="2C2D84"/>
        </w:rPr>
        <w:t>hildren</w:t>
      </w:r>
    </w:p>
    <w:p w14:paraId="39F3E8BC" w14:textId="40F31943" w:rsidR="00760494" w:rsidRPr="00D25440" w:rsidRDefault="00760494" w:rsidP="00AB63ED">
      <w:pPr>
        <w:pStyle w:val="NoSpacing"/>
        <w:spacing w:line="276" w:lineRule="auto"/>
        <w:rPr>
          <w:rFonts w:cs="Arial"/>
          <w:color w:val="000000"/>
          <w:sz w:val="24"/>
          <w:szCs w:val="24"/>
        </w:rPr>
      </w:pPr>
      <w:r w:rsidRPr="00D25440">
        <w:rPr>
          <w:rFonts w:cs="Arial"/>
          <w:color w:val="000000"/>
          <w:sz w:val="24"/>
          <w:szCs w:val="24"/>
        </w:rPr>
        <w:t>From the earliest age children should be involved</w:t>
      </w:r>
      <w:r w:rsidR="000274EC" w:rsidRPr="00D25440">
        <w:rPr>
          <w:rFonts w:cs="Arial"/>
          <w:color w:val="000000"/>
          <w:sz w:val="24"/>
          <w:szCs w:val="24"/>
        </w:rPr>
        <w:t>,</w:t>
      </w:r>
      <w:r w:rsidRPr="00D25440">
        <w:rPr>
          <w:rFonts w:cs="Arial"/>
          <w:color w:val="000000"/>
          <w:sz w:val="24"/>
          <w:szCs w:val="24"/>
        </w:rPr>
        <w:t xml:space="preserve"> this is part of the assessment for learning process. Sharing the child’s record</w:t>
      </w:r>
      <w:r w:rsidR="00914A45" w:rsidRPr="00D25440">
        <w:rPr>
          <w:rFonts w:cs="Arial"/>
          <w:color w:val="000000"/>
          <w:sz w:val="24"/>
          <w:szCs w:val="24"/>
        </w:rPr>
        <w:t>s</w:t>
      </w:r>
      <w:r w:rsidRPr="00D25440">
        <w:rPr>
          <w:rFonts w:cs="Arial"/>
          <w:color w:val="000000"/>
          <w:sz w:val="24"/>
          <w:szCs w:val="24"/>
        </w:rPr>
        <w:t xml:space="preserve"> together provides an ideal opportunity for celebrating achievements</w:t>
      </w:r>
      <w:r w:rsidR="008A4D62" w:rsidRPr="00D25440">
        <w:rPr>
          <w:rFonts w:cs="Arial"/>
          <w:color w:val="000000"/>
          <w:sz w:val="24"/>
          <w:szCs w:val="24"/>
        </w:rPr>
        <w:t>, discussing metacognition (how the child learned to do it based on the Characteristics of Effective Teaching and Learning)</w:t>
      </w:r>
      <w:r w:rsidRPr="00D25440">
        <w:rPr>
          <w:rFonts w:cs="Arial"/>
          <w:color w:val="000000"/>
          <w:sz w:val="24"/>
          <w:szCs w:val="24"/>
        </w:rPr>
        <w:t xml:space="preserve"> and discussing </w:t>
      </w:r>
      <w:proofErr w:type="gramStart"/>
      <w:r w:rsidR="00914A45" w:rsidRPr="00D25440">
        <w:rPr>
          <w:rFonts w:cs="Arial"/>
          <w:color w:val="000000"/>
          <w:sz w:val="24"/>
          <w:szCs w:val="24"/>
        </w:rPr>
        <w:t xml:space="preserve">future </w:t>
      </w:r>
      <w:r w:rsidRPr="00D25440">
        <w:rPr>
          <w:rFonts w:cs="Arial"/>
          <w:color w:val="000000"/>
          <w:sz w:val="24"/>
          <w:szCs w:val="24"/>
        </w:rPr>
        <w:t>plans</w:t>
      </w:r>
      <w:proofErr w:type="gramEnd"/>
      <w:r w:rsidRPr="00D25440">
        <w:rPr>
          <w:rFonts w:cs="Arial"/>
          <w:color w:val="000000"/>
          <w:sz w:val="24"/>
          <w:szCs w:val="24"/>
        </w:rPr>
        <w:t>. Even with babies it is a valuable chance to delight together in their achievements.</w:t>
      </w:r>
    </w:p>
    <w:p w14:paraId="5D3443B8" w14:textId="77777777" w:rsidR="00760494" w:rsidRPr="00D25440" w:rsidRDefault="00760494" w:rsidP="00760494">
      <w:pPr>
        <w:pStyle w:val="NoSpacing"/>
        <w:rPr>
          <w:rFonts w:cs="Arial"/>
          <w:color w:val="000000"/>
          <w:sz w:val="24"/>
          <w:szCs w:val="24"/>
        </w:rPr>
      </w:pPr>
    </w:p>
    <w:p w14:paraId="3916D85D" w14:textId="77777777" w:rsidR="00760494" w:rsidRPr="00D25440" w:rsidRDefault="006E29E5" w:rsidP="000C5EB2">
      <w:pPr>
        <w:pStyle w:val="Heading2"/>
        <w:rPr>
          <w:color w:val="2C2D84"/>
        </w:rPr>
      </w:pPr>
      <w:r w:rsidRPr="00D25440">
        <w:rPr>
          <w:color w:val="2C2D84"/>
        </w:rPr>
        <w:t>Involving p</w:t>
      </w:r>
      <w:r w:rsidR="00760494" w:rsidRPr="00D25440">
        <w:rPr>
          <w:color w:val="2C2D84"/>
        </w:rPr>
        <w:t>arents</w:t>
      </w:r>
      <w:r w:rsidRPr="00D25440">
        <w:rPr>
          <w:color w:val="2C2D84"/>
        </w:rPr>
        <w:t xml:space="preserve"> and carers</w:t>
      </w:r>
    </w:p>
    <w:p w14:paraId="3C773E8D" w14:textId="77777777" w:rsidR="00760494" w:rsidRPr="00D25440" w:rsidRDefault="00760494" w:rsidP="00AB63ED">
      <w:pPr>
        <w:pStyle w:val="NoSpacing"/>
        <w:spacing w:line="276" w:lineRule="auto"/>
        <w:rPr>
          <w:rFonts w:cs="Arial"/>
          <w:color w:val="000000"/>
          <w:sz w:val="24"/>
          <w:szCs w:val="24"/>
        </w:rPr>
      </w:pPr>
      <w:r w:rsidRPr="00D25440">
        <w:rPr>
          <w:rFonts w:cs="Arial"/>
          <w:color w:val="000000"/>
          <w:sz w:val="24"/>
          <w:szCs w:val="24"/>
        </w:rPr>
        <w:t xml:space="preserve">Parents </w:t>
      </w:r>
      <w:r w:rsidR="006E29E5" w:rsidRPr="00D25440">
        <w:rPr>
          <w:rFonts w:cs="Arial"/>
          <w:color w:val="000000"/>
          <w:sz w:val="24"/>
          <w:szCs w:val="24"/>
        </w:rPr>
        <w:t xml:space="preserve">and carers </w:t>
      </w:r>
      <w:r w:rsidRPr="00D25440">
        <w:rPr>
          <w:rFonts w:cs="Arial"/>
          <w:color w:val="000000"/>
          <w:sz w:val="24"/>
          <w:szCs w:val="24"/>
        </w:rPr>
        <w:t xml:space="preserve">know their children intimately. For practitioners, building a close, trusting and reciprocal relationship with parents </w:t>
      </w:r>
      <w:r w:rsidR="006E29E5" w:rsidRPr="00D25440">
        <w:rPr>
          <w:rFonts w:cs="Arial"/>
          <w:color w:val="000000"/>
          <w:sz w:val="24"/>
          <w:szCs w:val="24"/>
        </w:rPr>
        <w:t xml:space="preserve">and carers </w:t>
      </w:r>
      <w:r w:rsidRPr="00D25440">
        <w:rPr>
          <w:rFonts w:cs="Arial"/>
          <w:color w:val="000000"/>
          <w:sz w:val="24"/>
          <w:szCs w:val="24"/>
        </w:rPr>
        <w:t xml:space="preserve">needs to begin before a child starts in a setting. </w:t>
      </w:r>
      <w:r w:rsidR="006E29E5" w:rsidRPr="00D25440">
        <w:rPr>
          <w:rFonts w:cs="Arial"/>
          <w:color w:val="000000"/>
          <w:sz w:val="24"/>
          <w:szCs w:val="24"/>
        </w:rPr>
        <w:t>They</w:t>
      </w:r>
      <w:r w:rsidRPr="00D25440">
        <w:rPr>
          <w:rFonts w:cs="Arial"/>
          <w:color w:val="000000"/>
          <w:sz w:val="24"/>
          <w:szCs w:val="24"/>
        </w:rPr>
        <w:t xml:space="preserve"> need to be involved as part of the ongoing assessment process, sharing their views and observations about the child’s development with practitioners and being involved in planning what opportunities and experiences to offer the child next. </w:t>
      </w:r>
    </w:p>
    <w:p w14:paraId="45A78E19" w14:textId="77777777" w:rsidR="00760494" w:rsidRPr="00D25440" w:rsidRDefault="00760494" w:rsidP="00760494">
      <w:pPr>
        <w:pStyle w:val="NoSpacing"/>
        <w:rPr>
          <w:rFonts w:cs="Arial"/>
          <w:color w:val="000000"/>
          <w:sz w:val="24"/>
          <w:szCs w:val="24"/>
        </w:rPr>
      </w:pPr>
    </w:p>
    <w:p w14:paraId="3F6DAB69" w14:textId="63A1EE25" w:rsidR="00760494" w:rsidRPr="00D25440" w:rsidRDefault="00760494" w:rsidP="000C5EB2">
      <w:pPr>
        <w:pStyle w:val="Heading2"/>
        <w:rPr>
          <w:color w:val="2C2D84"/>
        </w:rPr>
      </w:pPr>
      <w:r w:rsidRPr="00D25440">
        <w:rPr>
          <w:color w:val="2C2D84"/>
        </w:rPr>
        <w:t xml:space="preserve">The role of the </w:t>
      </w:r>
      <w:r w:rsidR="00B0342D" w:rsidRPr="00D25440">
        <w:rPr>
          <w:color w:val="2C2D84"/>
        </w:rPr>
        <w:t xml:space="preserve">Leader or </w:t>
      </w:r>
      <w:r w:rsidRPr="00D25440">
        <w:rPr>
          <w:color w:val="2C2D84"/>
        </w:rPr>
        <w:t>Manager</w:t>
      </w:r>
    </w:p>
    <w:p w14:paraId="766CDB25" w14:textId="275C2A22" w:rsidR="00D25440" w:rsidRPr="00D25440" w:rsidRDefault="00D25440" w:rsidP="00D25440">
      <w:pPr>
        <w:pStyle w:val="NoSpacing"/>
        <w:spacing w:line="276" w:lineRule="auto"/>
        <w:rPr>
          <w:rFonts w:cs="Arial"/>
          <w:color w:val="000000"/>
          <w:sz w:val="24"/>
          <w:lang w:val="en-US"/>
        </w:rPr>
      </w:pPr>
      <w:r w:rsidRPr="00D25440">
        <w:rPr>
          <w:rFonts w:cs="Arial"/>
          <w:color w:val="000000"/>
          <w:sz w:val="24"/>
          <w:lang w:val="en-US"/>
        </w:rPr>
        <w:t>Leaders oversee observational practice and ensure consistency, proportionate documentation, reflective practice, and compliance with EYFS 2025 safeguarding requirements.</w:t>
      </w:r>
    </w:p>
    <w:p w14:paraId="095DF5F3" w14:textId="49201998" w:rsidR="008A4D62" w:rsidRPr="00D25440" w:rsidRDefault="008A4D62" w:rsidP="00D25440">
      <w:pPr>
        <w:pStyle w:val="NoSpacing"/>
        <w:spacing w:line="276" w:lineRule="auto"/>
      </w:pPr>
    </w:p>
    <w:p w14:paraId="6452ED8A" w14:textId="078DCD0A" w:rsidR="00F95077" w:rsidRPr="00D25440" w:rsidRDefault="00F95077" w:rsidP="00F95077">
      <w:pPr>
        <w:pStyle w:val="Heading2"/>
        <w:rPr>
          <w:color w:val="2C2D84"/>
        </w:rPr>
      </w:pPr>
      <w:r w:rsidRPr="00D25440">
        <w:rPr>
          <w:color w:val="2C2D84"/>
        </w:rPr>
        <w:t>EYFS (</w:t>
      </w:r>
      <w:r w:rsidR="00D72DAE" w:rsidRPr="00D25440">
        <w:rPr>
          <w:color w:val="2C2D84"/>
        </w:rPr>
        <w:t>2025</w:t>
      </w:r>
      <w:r w:rsidRPr="00D25440">
        <w:rPr>
          <w:color w:val="2C2D84"/>
        </w:rPr>
        <w:t>)</w:t>
      </w:r>
    </w:p>
    <w:p w14:paraId="06389F08" w14:textId="11B17880" w:rsidR="008A4D62" w:rsidRPr="00D25440" w:rsidRDefault="00F95077" w:rsidP="008A4D62">
      <w:r w:rsidRPr="00D25440">
        <w:rPr>
          <w:rFonts w:cs="Arial"/>
          <w:color w:val="000000"/>
          <w:sz w:val="24"/>
        </w:rPr>
        <w:t>In line with the EYFS reforms, leaders and managers must ensure that assessment, and making sense of observations, must not require excessive paperwork. All leaders and managers must comply with the Assessment requirements in the EYFS (202</w:t>
      </w:r>
      <w:r w:rsidR="00CF4045" w:rsidRPr="00D25440">
        <w:rPr>
          <w:rFonts w:cs="Arial"/>
          <w:color w:val="000000"/>
          <w:sz w:val="24"/>
        </w:rPr>
        <w:t>5</w:t>
      </w:r>
      <w:r w:rsidRPr="00D25440">
        <w:rPr>
          <w:rFonts w:cs="Arial"/>
          <w:color w:val="000000"/>
          <w:sz w:val="24"/>
        </w:rPr>
        <w:t>). See below for further clarification.</w:t>
      </w:r>
    </w:p>
    <w:p w14:paraId="526E4BE4" w14:textId="6C624683" w:rsidR="008A4D62" w:rsidRPr="00D25440" w:rsidRDefault="008A4D62" w:rsidP="008A4D62"/>
    <w:p w14:paraId="475A0A07" w14:textId="77777777" w:rsidR="0062397C" w:rsidRPr="00D25440" w:rsidRDefault="0062397C" w:rsidP="0062397C">
      <w:r w:rsidRPr="00D25440">
        <w:t xml:space="preserve">2.1 Assessment plays an important part in helping parents, carers, and practitioners to </w:t>
      </w:r>
    </w:p>
    <w:p w14:paraId="643F95A4" w14:textId="77777777" w:rsidR="0062397C" w:rsidRPr="00D25440" w:rsidRDefault="0062397C" w:rsidP="0062397C">
      <w:r w:rsidRPr="00D25440">
        <w:t xml:space="preserve">recognise children’s progress, understand their needs, and to plan activities and support. </w:t>
      </w:r>
    </w:p>
    <w:p w14:paraId="765CB261" w14:textId="77777777" w:rsidR="0062397C" w:rsidRPr="00D25440" w:rsidRDefault="0062397C" w:rsidP="0062397C">
      <w:r w:rsidRPr="00D25440">
        <w:t xml:space="preserve">This section sets out the assessment requirements group and school-based providers </w:t>
      </w:r>
    </w:p>
    <w:p w14:paraId="5D343277" w14:textId="77777777" w:rsidR="0062397C" w:rsidRPr="00D25440" w:rsidRDefault="0062397C" w:rsidP="0062397C">
      <w:r w:rsidRPr="00D25440">
        <w:t xml:space="preserve">must meet, as well as guidance on assessment. </w:t>
      </w:r>
    </w:p>
    <w:p w14:paraId="3680E98E" w14:textId="77777777" w:rsidR="0062397C" w:rsidRPr="00D25440" w:rsidRDefault="0062397C" w:rsidP="0062397C">
      <w:r w:rsidRPr="00D25440">
        <w:lastRenderedPageBreak/>
        <w:t xml:space="preserve">2.2Assessment should not involve long breaks from interaction with children or require </w:t>
      </w:r>
    </w:p>
    <w:p w14:paraId="0A8CBCC3" w14:textId="77777777" w:rsidR="0062397C" w:rsidRPr="00D25440" w:rsidRDefault="0062397C" w:rsidP="0062397C">
      <w:r w:rsidRPr="00D25440">
        <w:t xml:space="preserve">excessive paperwork. When assessing whether an individual child is at the expected level </w:t>
      </w:r>
    </w:p>
    <w:p w14:paraId="543245F4" w14:textId="77777777" w:rsidR="0062397C" w:rsidRPr="00D25440" w:rsidRDefault="0062397C" w:rsidP="0062397C">
      <w:r w:rsidRPr="00D25440">
        <w:t xml:space="preserve">of development, practitioners should draw on their knowledge of the child and their own </w:t>
      </w:r>
    </w:p>
    <w:p w14:paraId="27B27590" w14:textId="77777777" w:rsidR="0062397C" w:rsidRPr="00D25440" w:rsidRDefault="0062397C" w:rsidP="0062397C">
      <w:r w:rsidRPr="00D25440">
        <w:t xml:space="preserve">expert professional judgement. Practitioners are not required to prove this through </w:t>
      </w:r>
    </w:p>
    <w:p w14:paraId="0454D993" w14:textId="77777777" w:rsidR="0062397C" w:rsidRDefault="0062397C" w:rsidP="0062397C">
      <w:r w:rsidRPr="00D25440">
        <w:t xml:space="preserve">collection of any physical evidence. </w:t>
      </w:r>
    </w:p>
    <w:p w14:paraId="5D88EB29" w14:textId="77777777" w:rsidR="00D25440" w:rsidRPr="00D25440" w:rsidRDefault="00D25440" w:rsidP="0062397C"/>
    <w:p w14:paraId="462BA216" w14:textId="77777777" w:rsidR="0062397C" w:rsidRPr="00D25440" w:rsidRDefault="0062397C" w:rsidP="0062397C">
      <w:r w:rsidRPr="00D25440">
        <w:t xml:space="preserve">2.3Practitioners should keep parents and/or carers up to date with their child’s progress and </w:t>
      </w:r>
    </w:p>
    <w:p w14:paraId="12F5FCFD" w14:textId="77777777" w:rsidR="0062397C" w:rsidRPr="00D25440" w:rsidRDefault="0062397C" w:rsidP="0062397C">
      <w:r w:rsidRPr="00D25440">
        <w:t xml:space="preserve">development. Practitioners should address any learning and development needs in </w:t>
      </w:r>
    </w:p>
    <w:p w14:paraId="01F724F8" w14:textId="77777777" w:rsidR="0062397C" w:rsidRDefault="0062397C" w:rsidP="0062397C">
      <w:r w:rsidRPr="00D25440">
        <w:t>partnership with parents and/or carers, and any relevant professionals.</w:t>
      </w:r>
    </w:p>
    <w:p w14:paraId="1F1317D7" w14:textId="77777777" w:rsidR="00D25440" w:rsidRPr="00D25440" w:rsidRDefault="00D25440" w:rsidP="0062397C"/>
    <w:p w14:paraId="0151F445" w14:textId="77777777" w:rsidR="0062397C" w:rsidRPr="00D25440" w:rsidRDefault="0062397C" w:rsidP="0062397C">
      <w:r w:rsidRPr="00D25440">
        <w:t xml:space="preserve">2.4Assessment should inform an ongoing dialogue between practitioners and year 1 </w:t>
      </w:r>
    </w:p>
    <w:p w14:paraId="4014BB0F" w14:textId="77777777" w:rsidR="0062397C" w:rsidRPr="00D25440" w:rsidRDefault="0062397C" w:rsidP="0062397C">
      <w:r w:rsidRPr="00D25440">
        <w:t xml:space="preserve">teachers about each child’s learning and development, to support a successful transition </w:t>
      </w:r>
    </w:p>
    <w:p w14:paraId="3B2A03A0" w14:textId="7658FD91" w:rsidR="0062397C" w:rsidRPr="00D25440" w:rsidRDefault="0062397C" w:rsidP="0062397C">
      <w:r w:rsidRPr="00D25440">
        <w:t>to Key Stage 1.</w:t>
      </w:r>
    </w:p>
    <w:p w14:paraId="25906676" w14:textId="77777777" w:rsidR="0062397C" w:rsidRPr="00D25440" w:rsidRDefault="0062397C" w:rsidP="008A4D62"/>
    <w:p w14:paraId="30A1D4FD" w14:textId="77777777" w:rsidR="0062397C" w:rsidRPr="00D25440" w:rsidRDefault="0062397C" w:rsidP="008A4D62"/>
    <w:p w14:paraId="1AABE75B" w14:textId="77777777" w:rsidR="00D25440" w:rsidRPr="00D25440" w:rsidRDefault="00D25440" w:rsidP="00D25440">
      <w:pPr>
        <w:pStyle w:val="Heading2"/>
        <w:rPr>
          <w:color w:val="17365D" w:themeColor="text2" w:themeShade="BF"/>
        </w:rPr>
      </w:pPr>
      <w:r w:rsidRPr="00D25440">
        <w:rPr>
          <w:color w:val="17365D" w:themeColor="text2" w:themeShade="BF"/>
        </w:rPr>
        <w:t>Digital Observation Systems</w:t>
      </w:r>
    </w:p>
    <w:p w14:paraId="4FD7601B" w14:textId="77777777" w:rsidR="00D25440" w:rsidRPr="00D25440" w:rsidRDefault="00D25440" w:rsidP="00D25440">
      <w:pPr>
        <w:rPr>
          <w:sz w:val="24"/>
        </w:rPr>
      </w:pPr>
      <w:r w:rsidRPr="00D25440">
        <w:rPr>
          <w:sz w:val="24"/>
        </w:rPr>
        <w:t>Digital tools can reduce workload, streamline observations and support high‑value recording. They must enhance—not replace—professional judgement and should not create unnecessary tasks.</w:t>
      </w:r>
    </w:p>
    <w:p w14:paraId="0B5504D1" w14:textId="2CDA98F5" w:rsidR="008A4D62" w:rsidRPr="008A4D62" w:rsidRDefault="008A4D62" w:rsidP="00D25440">
      <w:pPr>
        <w:ind w:right="1088"/>
      </w:pPr>
    </w:p>
    <w:sectPr w:rsidR="008A4D62" w:rsidRPr="008A4D62" w:rsidSect="00760494">
      <w:footerReference w:type="default" r:id="rId8"/>
      <w:headerReference w:type="first" r:id="rId9"/>
      <w:footerReference w:type="first" r:id="rId10"/>
      <w:pgSz w:w="11906" w:h="16838"/>
      <w:pgMar w:top="851"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6040A" w14:textId="77777777" w:rsidR="00CE1C54" w:rsidRPr="00D25440" w:rsidRDefault="00CE1C54" w:rsidP="00F957F3">
      <w:r w:rsidRPr="00D25440">
        <w:separator/>
      </w:r>
    </w:p>
  </w:endnote>
  <w:endnote w:type="continuationSeparator" w:id="0">
    <w:p w14:paraId="4268816F" w14:textId="77777777" w:rsidR="00CE1C54" w:rsidRPr="00D25440" w:rsidRDefault="00CE1C54" w:rsidP="00F957F3">
      <w:r w:rsidRPr="00D254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56EFE" w14:textId="1BAF630F" w:rsidR="00BD6EB9" w:rsidRPr="00D25440" w:rsidRDefault="000C5EB2" w:rsidP="00AB63ED">
    <w:pPr>
      <w:pStyle w:val="Footer"/>
      <w:pBdr>
        <w:top w:val="single" w:sz="4" w:space="1" w:color="auto"/>
      </w:pBdr>
      <w:tabs>
        <w:tab w:val="clear" w:pos="9026"/>
        <w:tab w:val="right" w:pos="9781"/>
      </w:tabs>
      <w:ind w:right="-755" w:hanging="709"/>
    </w:pPr>
    <w:r w:rsidRPr="00D25440">
      <w:t>Observation in the Early Years</w:t>
    </w:r>
    <w:r w:rsidR="00BD6EB9" w:rsidRPr="00D25440">
      <w:fldChar w:fldCharType="begin"/>
    </w:r>
    <w:r w:rsidR="00BD6EB9" w:rsidRPr="00D25440">
      <w:instrText xml:space="preserve"> TITLE  \* MERGEFORMAT </w:instrText>
    </w:r>
    <w:r w:rsidR="00BD6EB9" w:rsidRPr="00D25440">
      <w:fldChar w:fldCharType="end"/>
    </w:r>
    <w:r w:rsidR="0074635D" w:rsidRPr="00D25440">
      <w:t>/</w:t>
    </w:r>
    <w:r w:rsidR="007133DC" w:rsidRPr="00D25440">
      <w:t>February 2026</w:t>
    </w:r>
    <w:r w:rsidR="00A50C4A" w:rsidRPr="00D25440">
      <w:tab/>
      <w:t xml:space="preserve">          </w:t>
    </w:r>
    <w:r w:rsidR="00A50C4A" w:rsidRPr="00D25440">
      <w:tab/>
    </w:r>
    <w:r w:rsidR="00BD6EB9" w:rsidRPr="00D25440">
      <w:t xml:space="preserve">Page </w:t>
    </w:r>
    <w:r w:rsidR="00BD6EB9" w:rsidRPr="00D25440">
      <w:fldChar w:fldCharType="begin"/>
    </w:r>
    <w:r w:rsidR="00BD6EB9" w:rsidRPr="00D25440">
      <w:instrText xml:space="preserve"> PAGE  \* MERGEFORMAT </w:instrText>
    </w:r>
    <w:r w:rsidR="00BD6EB9" w:rsidRPr="00D25440">
      <w:fldChar w:fldCharType="separate"/>
    </w:r>
    <w:r w:rsidR="00047EF2" w:rsidRPr="00D25440">
      <w:t>4</w:t>
    </w:r>
    <w:r w:rsidR="00BD6EB9" w:rsidRPr="00D25440">
      <w:fldChar w:fldCharType="end"/>
    </w:r>
    <w:r w:rsidR="00BD6EB9" w:rsidRPr="00D25440">
      <w:t xml:space="preserve"> of </w:t>
    </w:r>
    <w:fldSimple w:instr=" NUMPAGES  \* MERGEFORMAT ">
      <w:r w:rsidR="00047EF2" w:rsidRPr="00D25440">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4122B" w14:textId="77777777" w:rsidR="00F957F3" w:rsidRPr="00D25440" w:rsidRDefault="00F957F3" w:rsidP="00BD6EB9">
    <w:pPr>
      <w:pStyle w:val="Footer"/>
      <w:tabs>
        <w:tab w:val="clear" w:pos="9026"/>
        <w:tab w:val="right" w:pos="10065"/>
      </w:tabs>
      <w:ind w:right="-1039"/>
    </w:pPr>
    <w:r w:rsidRPr="00D25440">
      <w:rPr>
        <w:lang w:eastAsia="en-GB"/>
      </w:rPr>
      <w:drawing>
        <wp:anchor distT="0" distB="0" distL="114300" distR="114300" simplePos="0" relativeHeight="251660288" behindDoc="1" locked="0" layoutInCell="1" allowOverlap="1" wp14:anchorId="00BDBE5F" wp14:editId="44ABD757">
          <wp:simplePos x="0" y="0"/>
          <wp:positionH relativeFrom="margin">
            <wp:posOffset>-520065</wp:posOffset>
          </wp:positionH>
          <wp:positionV relativeFrom="paragraph">
            <wp:posOffset>277495</wp:posOffset>
          </wp:positionV>
          <wp:extent cx="6784975" cy="149225"/>
          <wp:effectExtent l="0" t="0" r="0" b="3175"/>
          <wp:wrapThrough wrapText="bothSides">
            <wp:wrapPolygon edited="0">
              <wp:start x="0" y="0"/>
              <wp:lineTo x="0" y="19302"/>
              <wp:lineTo x="21529" y="19302"/>
              <wp:lineTo x="21529"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01973" w14:textId="77777777" w:rsidR="00CE1C54" w:rsidRPr="00D25440" w:rsidRDefault="00CE1C54" w:rsidP="00F957F3">
      <w:r w:rsidRPr="00D25440">
        <w:separator/>
      </w:r>
    </w:p>
  </w:footnote>
  <w:footnote w:type="continuationSeparator" w:id="0">
    <w:p w14:paraId="631941B3" w14:textId="77777777" w:rsidR="00CE1C54" w:rsidRPr="00D25440" w:rsidRDefault="00CE1C54" w:rsidP="00F957F3">
      <w:r w:rsidRPr="00D2544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891E" w14:textId="77777777" w:rsidR="00612797" w:rsidRPr="00D25440" w:rsidRDefault="00F957F3" w:rsidP="00612797">
    <w:pPr>
      <w:pStyle w:val="NoSpacing"/>
      <w:rPr>
        <w:sz w:val="16"/>
        <w:szCs w:val="16"/>
      </w:rPr>
    </w:pPr>
    <w:r w:rsidRPr="00D25440">
      <w:rPr>
        <w:lang w:eastAsia="en-GB"/>
      </w:rPr>
      <w:drawing>
        <wp:anchor distT="0" distB="0" distL="114300" distR="114300" simplePos="0" relativeHeight="251659264" behindDoc="0" locked="0" layoutInCell="1" allowOverlap="1" wp14:anchorId="7579A543" wp14:editId="49EA82E1">
          <wp:simplePos x="0" y="0"/>
          <wp:positionH relativeFrom="column">
            <wp:posOffset>-514350</wp:posOffset>
          </wp:positionH>
          <wp:positionV relativeFrom="paragraph">
            <wp:posOffset>-54610</wp:posOffset>
          </wp:positionV>
          <wp:extent cx="1080000" cy="1080000"/>
          <wp:effectExtent l="0" t="0" r="635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440">
      <w:tab/>
    </w:r>
    <w:r w:rsidRPr="00D25440">
      <w:tab/>
    </w:r>
  </w:p>
  <w:p w14:paraId="28F710C7" w14:textId="77777777" w:rsidR="00BD6EB9" w:rsidRPr="00D25440" w:rsidRDefault="009C4B15" w:rsidP="00612797">
    <w:pPr>
      <w:pStyle w:val="NoSpacing"/>
      <w:ind w:left="720" w:firstLine="720"/>
      <w:rPr>
        <w:rFonts w:ascii="Calibri" w:hAnsi="Calibri"/>
        <w:b/>
        <w:color w:val="17365D" w:themeColor="text2" w:themeShade="BF"/>
        <w:sz w:val="32"/>
      </w:rPr>
    </w:pPr>
    <w:r w:rsidRPr="00D25440">
      <w:rPr>
        <w:rFonts w:ascii="Calibri" w:hAnsi="Calibri"/>
        <w:b/>
        <w:color w:val="17365D" w:themeColor="text2" w:themeShade="BF"/>
        <w:sz w:val="32"/>
      </w:rPr>
      <w:t>Observation in the Early Years</w:t>
    </w:r>
  </w:p>
  <w:p w14:paraId="294B63B5" w14:textId="77777777" w:rsidR="00F957F3" w:rsidRPr="00D25440" w:rsidRDefault="00F957F3" w:rsidP="00F957F3">
    <w:pPr>
      <w:pStyle w:val="NoSpacing"/>
      <w:ind w:left="720" w:firstLine="720"/>
    </w:pPr>
    <w:r w:rsidRPr="00D25440">
      <w:rPr>
        <w:rFonts w:ascii="Calibri" w:hAnsi="Calibri"/>
        <w:b/>
        <w:color w:val="17365D" w:themeColor="text2" w:themeShade="BF"/>
        <w:sz w:val="32"/>
      </w:rPr>
      <w:t>Early Years Service, Children’s Services</w:t>
    </w:r>
  </w:p>
  <w:p w14:paraId="4C3CE02F" w14:textId="77777777" w:rsidR="00F957F3" w:rsidRPr="00D25440" w:rsidRDefault="00F957F3" w:rsidP="00F957F3">
    <w:pPr>
      <w:pStyle w:val="NoSpacing"/>
      <w:rPr>
        <w:rFonts w:ascii="Calibri" w:hAnsi="Calibri"/>
        <w:b/>
        <w:color w:val="17365D" w:themeColor="text2" w:themeShade="BF"/>
        <w:sz w:val="32"/>
      </w:rPr>
    </w:pPr>
    <w:r w:rsidRPr="00D25440">
      <w:rPr>
        <w:rFonts w:ascii="Calibri" w:hAnsi="Calibri"/>
        <w:b/>
        <w:color w:val="17365D" w:themeColor="text2" w:themeShade="BF"/>
        <w:sz w:val="32"/>
      </w:rPr>
      <w:tab/>
    </w:r>
    <w:r w:rsidRPr="00D25440">
      <w:rPr>
        <w:rFonts w:ascii="Calibri" w:hAnsi="Calibri"/>
        <w:b/>
        <w:color w:val="17365D" w:themeColor="text2" w:themeShade="BF"/>
        <w:sz w:val="32"/>
      </w:rPr>
      <w:tab/>
      <w:t xml:space="preserve">Buckinghamshire Council </w:t>
    </w:r>
  </w:p>
  <w:p w14:paraId="56714536" w14:textId="77777777" w:rsidR="00F957F3" w:rsidRPr="00D25440"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34D02"/>
    <w:multiLevelType w:val="hybridMultilevel"/>
    <w:tmpl w:val="0C98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666719">
    <w:abstractNumId w:val="3"/>
  </w:num>
  <w:num w:numId="2" w16cid:durableId="929772624">
    <w:abstractNumId w:val="6"/>
  </w:num>
  <w:num w:numId="3" w16cid:durableId="1745493940">
    <w:abstractNumId w:val="1"/>
  </w:num>
  <w:num w:numId="4" w16cid:durableId="828054434">
    <w:abstractNumId w:val="5"/>
  </w:num>
  <w:num w:numId="5" w16cid:durableId="1018236632">
    <w:abstractNumId w:val="0"/>
  </w:num>
  <w:num w:numId="6" w16cid:durableId="2133162671">
    <w:abstractNumId w:val="2"/>
  </w:num>
  <w:num w:numId="7" w16cid:durableId="18090139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07902"/>
    <w:rsid w:val="000274EC"/>
    <w:rsid w:val="00043A27"/>
    <w:rsid w:val="00047EF2"/>
    <w:rsid w:val="000B1ADA"/>
    <w:rsid w:val="000C5EB2"/>
    <w:rsid w:val="0018768F"/>
    <w:rsid w:val="00283611"/>
    <w:rsid w:val="00396A1A"/>
    <w:rsid w:val="004068E6"/>
    <w:rsid w:val="00612797"/>
    <w:rsid w:val="0062397C"/>
    <w:rsid w:val="006E29E5"/>
    <w:rsid w:val="007133DC"/>
    <w:rsid w:val="0074635D"/>
    <w:rsid w:val="00760494"/>
    <w:rsid w:val="007973F1"/>
    <w:rsid w:val="007D319E"/>
    <w:rsid w:val="008212C1"/>
    <w:rsid w:val="00845989"/>
    <w:rsid w:val="008A4D62"/>
    <w:rsid w:val="008A7809"/>
    <w:rsid w:val="00914A45"/>
    <w:rsid w:val="00920C16"/>
    <w:rsid w:val="0095093E"/>
    <w:rsid w:val="009C4B15"/>
    <w:rsid w:val="00A50C4A"/>
    <w:rsid w:val="00AA1C4F"/>
    <w:rsid w:val="00AB63ED"/>
    <w:rsid w:val="00AF1E12"/>
    <w:rsid w:val="00AF649C"/>
    <w:rsid w:val="00B0342D"/>
    <w:rsid w:val="00B94CCA"/>
    <w:rsid w:val="00BA4667"/>
    <w:rsid w:val="00BD6EB9"/>
    <w:rsid w:val="00C018F7"/>
    <w:rsid w:val="00CB2726"/>
    <w:rsid w:val="00CC5E66"/>
    <w:rsid w:val="00CE1C54"/>
    <w:rsid w:val="00CF4045"/>
    <w:rsid w:val="00D25440"/>
    <w:rsid w:val="00D72DAE"/>
    <w:rsid w:val="00E2678B"/>
    <w:rsid w:val="00E53585"/>
    <w:rsid w:val="00F150C7"/>
    <w:rsid w:val="00F40F1B"/>
    <w:rsid w:val="00F51E44"/>
    <w:rsid w:val="00F95077"/>
    <w:rsid w:val="00F957F3"/>
    <w:rsid w:val="00FA5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C6C8B"/>
  <w15:docId w15:val="{381A220B-ADA7-488E-BA9C-1D648C1A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F40F1B"/>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F40F1B"/>
    <w:pPr>
      <w:keepNext/>
      <w:spacing w:before="240" w:after="60" w:line="276" w:lineRule="auto"/>
      <w:outlineLvl w:val="1"/>
    </w:pPr>
    <w:rPr>
      <w:rFonts w:eastAsiaTheme="majorEastAsia" w:cstheme="minorHAnsi"/>
      <w:b/>
      <w:bCs/>
      <w:sz w:val="28"/>
      <w:szCs w:val="28"/>
    </w:rPr>
  </w:style>
  <w:style w:type="paragraph" w:styleId="Heading3">
    <w:name w:val="heading 3"/>
    <w:basedOn w:val="Normal"/>
    <w:next w:val="Normal"/>
    <w:link w:val="Heading3Char"/>
    <w:uiPriority w:val="9"/>
    <w:unhideWhenUsed/>
    <w:qFormat/>
    <w:rsid w:val="0076049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F40F1B"/>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F40F1B"/>
    <w:rPr>
      <w:rFonts w:eastAsiaTheme="majorEastAsia" w:cstheme="minorHAnsi"/>
      <w:b/>
      <w:bCs/>
      <w:sz w:val="28"/>
      <w:szCs w:val="28"/>
    </w:rPr>
  </w:style>
  <w:style w:type="table" w:styleId="TableGrid">
    <w:name w:val="Table Grid"/>
    <w:basedOn w:val="TableNormal"/>
    <w:uiPriority w:val="59"/>
    <w:rsid w:val="008A7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60494"/>
    <w:rPr>
      <w:rFonts w:asciiTheme="majorHAnsi" w:eastAsiaTheme="majorEastAsia" w:hAnsiTheme="majorHAnsi" w:cstheme="majorBidi"/>
      <w:b/>
      <w:bCs/>
      <w:color w:val="4F81BD" w:themeColor="accent1"/>
      <w:szCs w:val="24"/>
    </w:rPr>
  </w:style>
  <w:style w:type="character" w:styleId="UnresolvedMention">
    <w:name w:val="Unresolved Mention"/>
    <w:basedOn w:val="DefaultParagraphFont"/>
    <w:uiPriority w:val="99"/>
    <w:semiHidden/>
    <w:unhideWhenUsed/>
    <w:rsid w:val="00845989"/>
    <w:rPr>
      <w:color w:val="605E5C"/>
      <w:shd w:val="clear" w:color="auto" w:fill="E1DFDD"/>
    </w:rPr>
  </w:style>
  <w:style w:type="character" w:styleId="FollowedHyperlink">
    <w:name w:val="FollowedHyperlink"/>
    <w:basedOn w:val="DefaultParagraphFont"/>
    <w:uiPriority w:val="99"/>
    <w:semiHidden/>
    <w:unhideWhenUsed/>
    <w:rsid w:val="00914A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33BC0-059C-47FE-A157-67E5EEAC9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696</Words>
  <Characters>4557</Characters>
  <Application>Microsoft Office Word</Application>
  <DocSecurity>4</DocSecurity>
  <Lines>96</Lines>
  <Paragraphs>70</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Frost, Marc</dc:creator>
  <cp:lastModifiedBy>Jayne Sallows</cp:lastModifiedBy>
  <cp:revision>2</cp:revision>
  <cp:lastPrinted>2020-05-11T16:19:00Z</cp:lastPrinted>
  <dcterms:created xsi:type="dcterms:W3CDTF">2026-02-23T11:19:00Z</dcterms:created>
  <dcterms:modified xsi:type="dcterms:W3CDTF">2026-02-23T11:19:00Z</dcterms:modified>
</cp:coreProperties>
</file>