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B01C7" w14:textId="68520B28" w:rsidR="00B134E4" w:rsidRDefault="00B134E4" w:rsidP="00B134E4">
      <w:pPr>
        <w:jc w:val="center"/>
        <w:rPr>
          <w:rFonts w:cstheme="minorHAnsi"/>
          <w:b/>
          <w:bCs/>
          <w:sz w:val="32"/>
          <w:szCs w:val="32"/>
        </w:rPr>
      </w:pPr>
      <w:r w:rsidRPr="00DF30A9">
        <w:rPr>
          <w:noProof/>
        </w:rPr>
        <w:drawing>
          <wp:anchor distT="0" distB="0" distL="114300" distR="114300" simplePos="0" relativeHeight="251658240" behindDoc="0" locked="0" layoutInCell="1" allowOverlap="1" wp14:anchorId="6E0EFEE4" wp14:editId="4A582FBA">
            <wp:simplePos x="0" y="0"/>
            <wp:positionH relativeFrom="margin">
              <wp:align>center</wp:align>
            </wp:positionH>
            <wp:positionV relativeFrom="paragraph">
              <wp:posOffset>232913</wp:posOffset>
            </wp:positionV>
            <wp:extent cx="1296000" cy="1296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00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15F611" w14:textId="532D0048" w:rsidR="00B134E4" w:rsidRDefault="00B134E4" w:rsidP="00B134E4">
      <w:pPr>
        <w:jc w:val="center"/>
        <w:rPr>
          <w:rFonts w:cstheme="minorHAnsi"/>
          <w:b/>
          <w:bCs/>
          <w:sz w:val="32"/>
          <w:szCs w:val="32"/>
        </w:rPr>
      </w:pPr>
    </w:p>
    <w:p w14:paraId="155E7067" w14:textId="37220AE8" w:rsidR="00B134E4" w:rsidRDefault="00B134E4" w:rsidP="00B134E4">
      <w:pPr>
        <w:jc w:val="center"/>
        <w:rPr>
          <w:rFonts w:cstheme="minorHAnsi"/>
          <w:b/>
          <w:bCs/>
          <w:sz w:val="32"/>
          <w:szCs w:val="32"/>
        </w:rPr>
      </w:pPr>
    </w:p>
    <w:p w14:paraId="30CDD26D" w14:textId="7B31E42D" w:rsidR="00B134E4" w:rsidRDefault="00B134E4" w:rsidP="00B134E4">
      <w:pPr>
        <w:jc w:val="center"/>
        <w:rPr>
          <w:rFonts w:cstheme="minorHAnsi"/>
          <w:b/>
          <w:bCs/>
          <w:sz w:val="32"/>
          <w:szCs w:val="32"/>
        </w:rPr>
      </w:pPr>
    </w:p>
    <w:p w14:paraId="6EB7F039" w14:textId="77777777" w:rsidR="00B134E4" w:rsidRDefault="00B134E4" w:rsidP="00B134E4">
      <w:pPr>
        <w:jc w:val="center"/>
        <w:rPr>
          <w:rFonts w:cstheme="minorHAnsi"/>
          <w:b/>
          <w:bCs/>
          <w:sz w:val="32"/>
          <w:szCs w:val="32"/>
        </w:rPr>
      </w:pPr>
    </w:p>
    <w:p w14:paraId="368B93ED" w14:textId="59E4FB09" w:rsidR="0043444D" w:rsidRDefault="00DF30A9" w:rsidP="00B134E4">
      <w:pPr>
        <w:jc w:val="center"/>
        <w:rPr>
          <w:rFonts w:cstheme="minorHAnsi"/>
          <w:b/>
          <w:bCs/>
          <w:sz w:val="32"/>
          <w:szCs w:val="32"/>
        </w:rPr>
      </w:pPr>
      <w:r w:rsidRPr="00B134E4">
        <w:rPr>
          <w:rFonts w:cstheme="minorHAnsi"/>
          <w:b/>
          <w:bCs/>
          <w:sz w:val="32"/>
          <w:szCs w:val="32"/>
        </w:rPr>
        <w:t>Buckinghamshire – Measuring</w:t>
      </w:r>
      <w:r w:rsidR="0043444D">
        <w:rPr>
          <w:rFonts w:cstheme="minorHAnsi"/>
          <w:b/>
          <w:bCs/>
          <w:sz w:val="32"/>
          <w:szCs w:val="32"/>
        </w:rPr>
        <w:t xml:space="preserve"> the</w:t>
      </w:r>
      <w:r w:rsidRPr="00B134E4">
        <w:rPr>
          <w:rFonts w:cstheme="minorHAnsi"/>
          <w:b/>
          <w:bCs/>
          <w:sz w:val="32"/>
          <w:szCs w:val="32"/>
        </w:rPr>
        <w:t xml:space="preserve"> Impact</w:t>
      </w:r>
      <w:r w:rsidR="0043444D">
        <w:rPr>
          <w:rFonts w:cstheme="minorHAnsi"/>
          <w:b/>
          <w:bCs/>
          <w:sz w:val="32"/>
          <w:szCs w:val="32"/>
        </w:rPr>
        <w:t xml:space="preserve"> of the </w:t>
      </w:r>
      <w:r w:rsidR="00447065">
        <w:rPr>
          <w:rFonts w:cstheme="minorHAnsi"/>
          <w:b/>
          <w:bCs/>
          <w:sz w:val="32"/>
          <w:szCs w:val="32"/>
        </w:rPr>
        <w:t>Neuroinclusive Education Network</w:t>
      </w:r>
    </w:p>
    <w:p w14:paraId="455B19EA" w14:textId="69EF527A" w:rsidR="00DF30A9" w:rsidRDefault="00106E8E" w:rsidP="00B134E4">
      <w:pPr>
        <w:jc w:val="center"/>
        <w:rPr>
          <w:rFonts w:cstheme="minorHAnsi"/>
          <w:b/>
          <w:bCs/>
          <w:sz w:val="32"/>
          <w:szCs w:val="32"/>
        </w:rPr>
      </w:pPr>
      <w:r w:rsidRPr="00B134E4">
        <w:rPr>
          <w:rFonts w:cstheme="minorHAnsi"/>
          <w:b/>
          <w:bCs/>
          <w:sz w:val="32"/>
          <w:szCs w:val="32"/>
        </w:rPr>
        <w:t xml:space="preserve">using the </w:t>
      </w:r>
      <w:hyperlink r:id="rId9" w:history="1">
        <w:r w:rsidR="00447065">
          <w:rPr>
            <w:rStyle w:val="Hyperlink"/>
            <w:rFonts w:cstheme="minorHAnsi"/>
            <w:b/>
            <w:bCs/>
            <w:sz w:val="32"/>
            <w:szCs w:val="32"/>
          </w:rPr>
          <w:t>NEN</w:t>
        </w:r>
        <w:r w:rsidR="00B134E4" w:rsidRPr="00697DB7">
          <w:rPr>
            <w:rStyle w:val="Hyperlink"/>
            <w:rFonts w:cstheme="minorHAnsi"/>
            <w:b/>
            <w:bCs/>
            <w:sz w:val="32"/>
            <w:szCs w:val="32"/>
          </w:rPr>
          <w:t xml:space="preserve"> Standards</w:t>
        </w:r>
        <w:r w:rsidR="00697DB7" w:rsidRPr="00697DB7">
          <w:rPr>
            <w:rStyle w:val="Hyperlink"/>
            <w:rFonts w:cstheme="minorHAnsi"/>
            <w:b/>
            <w:bCs/>
            <w:sz w:val="32"/>
            <w:szCs w:val="32"/>
          </w:rPr>
          <w:t xml:space="preserve"> Framework</w:t>
        </w:r>
      </w:hyperlink>
    </w:p>
    <w:p w14:paraId="6D7F0AC8" w14:textId="3BF33FDF" w:rsidR="0043444D" w:rsidRDefault="00697DB7" w:rsidP="00B134E4">
      <w:pPr>
        <w:jc w:val="center"/>
        <w:rPr>
          <w:rFonts w:cstheme="minorHAnsi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DE61E08" wp14:editId="2C046A39">
            <wp:extent cx="990600" cy="99561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05940" cy="1011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7F282" w14:textId="60DF6CD7" w:rsidR="0043444D" w:rsidRDefault="00041C41" w:rsidP="00B134E4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A32A5E3" wp14:editId="3D22D0CF">
                <wp:simplePos x="0" y="0"/>
                <wp:positionH relativeFrom="column">
                  <wp:posOffset>787400</wp:posOffset>
                </wp:positionH>
                <wp:positionV relativeFrom="paragraph">
                  <wp:posOffset>324485</wp:posOffset>
                </wp:positionV>
                <wp:extent cx="8534400" cy="361950"/>
                <wp:effectExtent l="19050" t="1905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6B3D7E" id="Rectangle 3" o:spid="_x0000_s1026" style="position:absolute;margin-left:62pt;margin-top:25.55pt;width:672pt;height:28.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" fillcolor="white [3212]" strokecolor="#1f3763 [1604]" strokeweight="2.25pt"/>
            </w:pict>
          </mc:Fallback>
        </mc:AlternateContent>
      </w:r>
    </w:p>
    <w:p w14:paraId="1762B5D1" w14:textId="73CE0F7B" w:rsidR="0043444D" w:rsidRDefault="0043444D" w:rsidP="0043444D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Name: </w:t>
      </w:r>
    </w:p>
    <w:p w14:paraId="7839E4EB" w14:textId="4334E508" w:rsidR="00A00A13" w:rsidRDefault="00041C41" w:rsidP="0043444D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B3A34FB" wp14:editId="65FE6750">
                <wp:simplePos x="0" y="0"/>
                <wp:positionH relativeFrom="column">
                  <wp:posOffset>787400</wp:posOffset>
                </wp:positionH>
                <wp:positionV relativeFrom="paragraph">
                  <wp:posOffset>14605</wp:posOffset>
                </wp:positionV>
                <wp:extent cx="8534400" cy="361950"/>
                <wp:effectExtent l="19050" t="1905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876CDF" id="Rectangle 4" o:spid="_x0000_s1026" style="position:absolute;margin-left:62pt;margin-top:1.15pt;width:672pt;height:28.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" fillcolor="white [3212]" strokecolor="#1f3763 [1604]" strokeweight="2.25pt"/>
            </w:pict>
          </mc:Fallback>
        </mc:AlternateContent>
      </w:r>
      <w:r w:rsidR="00A00A13">
        <w:rPr>
          <w:rFonts w:cstheme="minorHAnsi"/>
          <w:b/>
          <w:bCs/>
          <w:sz w:val="32"/>
          <w:szCs w:val="32"/>
        </w:rPr>
        <w:t>Setting:</w:t>
      </w:r>
    </w:p>
    <w:p w14:paraId="42AAD270" w14:textId="77777777" w:rsidR="00A00A13" w:rsidRDefault="00A00A13" w:rsidP="0043444D">
      <w:pPr>
        <w:rPr>
          <w:rFonts w:cstheme="minorHAnsi"/>
          <w:b/>
          <w:bCs/>
          <w:sz w:val="32"/>
          <w:szCs w:val="32"/>
        </w:rPr>
      </w:pPr>
    </w:p>
    <w:p w14:paraId="7F6FD952" w14:textId="1ACE6240" w:rsidR="00A00A13" w:rsidRDefault="00A00A13" w:rsidP="0043444D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Key:  </w:t>
      </w:r>
      <w:r w:rsidR="006C63FD">
        <w:rPr>
          <w:rFonts w:cstheme="minorHAnsi"/>
          <w:b/>
          <w:bCs/>
          <w:sz w:val="32"/>
          <w:szCs w:val="32"/>
        </w:rPr>
        <w:t xml:space="preserve">E = </w:t>
      </w:r>
      <w:r>
        <w:rPr>
          <w:rFonts w:cstheme="minorHAnsi"/>
          <w:b/>
          <w:bCs/>
          <w:sz w:val="32"/>
          <w:szCs w:val="32"/>
        </w:rPr>
        <w:t xml:space="preserve">Emerging </w:t>
      </w:r>
      <w:r w:rsidR="006C63FD">
        <w:rPr>
          <w:rFonts w:cstheme="minorHAnsi"/>
          <w:b/>
          <w:bCs/>
          <w:sz w:val="32"/>
          <w:szCs w:val="32"/>
        </w:rPr>
        <w:t>–</w:t>
      </w:r>
      <w:r>
        <w:rPr>
          <w:rFonts w:cstheme="minorHAnsi"/>
          <w:b/>
          <w:bCs/>
          <w:sz w:val="32"/>
          <w:szCs w:val="32"/>
        </w:rPr>
        <w:t xml:space="preserve"> </w:t>
      </w:r>
      <w:r w:rsidR="00C6408D">
        <w:rPr>
          <w:rFonts w:cstheme="minorHAnsi"/>
          <w:b/>
          <w:bCs/>
          <w:sz w:val="32"/>
          <w:szCs w:val="32"/>
        </w:rPr>
        <w:t>A</w:t>
      </w:r>
      <w:r w:rsidR="006C63FD">
        <w:rPr>
          <w:rFonts w:cstheme="minorHAnsi"/>
          <w:b/>
          <w:bCs/>
          <w:sz w:val="32"/>
          <w:szCs w:val="32"/>
        </w:rPr>
        <w:t xml:space="preserve">n area where there is room for </w:t>
      </w:r>
      <w:r w:rsidR="00C6408D">
        <w:rPr>
          <w:rFonts w:cstheme="minorHAnsi"/>
          <w:b/>
          <w:bCs/>
          <w:sz w:val="32"/>
          <w:szCs w:val="32"/>
        </w:rPr>
        <w:t>development,</w:t>
      </w:r>
      <w:r w:rsidR="00433958">
        <w:rPr>
          <w:rFonts w:cstheme="minorHAnsi"/>
          <w:b/>
          <w:bCs/>
          <w:sz w:val="32"/>
          <w:szCs w:val="32"/>
        </w:rPr>
        <w:t xml:space="preserve"> or we haven’t yet considered</w:t>
      </w:r>
    </w:p>
    <w:p w14:paraId="377B4E94" w14:textId="5F6E92EA" w:rsidR="006C63FD" w:rsidRDefault="006C63FD" w:rsidP="0043444D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ab/>
        <w:t xml:space="preserve">D = Developing </w:t>
      </w:r>
      <w:r w:rsidR="00433958">
        <w:rPr>
          <w:rFonts w:cstheme="minorHAnsi"/>
          <w:b/>
          <w:bCs/>
          <w:sz w:val="32"/>
          <w:szCs w:val="32"/>
        </w:rPr>
        <w:t>–</w:t>
      </w:r>
      <w:r w:rsidR="006E1D71">
        <w:rPr>
          <w:rFonts w:cstheme="minorHAnsi"/>
          <w:b/>
          <w:bCs/>
          <w:sz w:val="32"/>
          <w:szCs w:val="32"/>
        </w:rPr>
        <w:t xml:space="preserve"> </w:t>
      </w:r>
      <w:r w:rsidR="00C6408D">
        <w:rPr>
          <w:rFonts w:cstheme="minorHAnsi"/>
          <w:b/>
          <w:bCs/>
          <w:sz w:val="32"/>
          <w:szCs w:val="32"/>
        </w:rPr>
        <w:t>W</w:t>
      </w:r>
      <w:r w:rsidR="006E1D71">
        <w:rPr>
          <w:rFonts w:cstheme="minorHAnsi"/>
          <w:b/>
          <w:bCs/>
          <w:sz w:val="32"/>
          <w:szCs w:val="32"/>
        </w:rPr>
        <w:t>e</w:t>
      </w:r>
      <w:r w:rsidR="00433958">
        <w:rPr>
          <w:rFonts w:cstheme="minorHAnsi"/>
          <w:b/>
          <w:bCs/>
          <w:sz w:val="32"/>
          <w:szCs w:val="32"/>
        </w:rPr>
        <w:t>’re on our way</w:t>
      </w:r>
    </w:p>
    <w:p w14:paraId="35130A10" w14:textId="14C02A18" w:rsidR="00E024FC" w:rsidRDefault="00E024FC" w:rsidP="0043444D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ab/>
        <w:t xml:space="preserve">S = Secure – We </w:t>
      </w:r>
      <w:r w:rsidR="006E1D71">
        <w:rPr>
          <w:rFonts w:cstheme="minorHAnsi"/>
          <w:b/>
          <w:bCs/>
          <w:sz w:val="32"/>
          <w:szCs w:val="32"/>
        </w:rPr>
        <w:t xml:space="preserve">know we </w:t>
      </w:r>
      <w:r>
        <w:rPr>
          <w:rFonts w:cstheme="minorHAnsi"/>
          <w:b/>
          <w:bCs/>
          <w:sz w:val="32"/>
          <w:szCs w:val="32"/>
        </w:rPr>
        <w:t>do</w:t>
      </w:r>
      <w:r w:rsidR="00852E63">
        <w:rPr>
          <w:rFonts w:cstheme="minorHAnsi"/>
          <w:b/>
          <w:bCs/>
          <w:sz w:val="32"/>
          <w:szCs w:val="32"/>
        </w:rPr>
        <w:t xml:space="preserve"> this</w:t>
      </w:r>
      <w:r>
        <w:rPr>
          <w:rFonts w:cstheme="minorHAnsi"/>
          <w:b/>
          <w:bCs/>
          <w:sz w:val="32"/>
          <w:szCs w:val="32"/>
        </w:rPr>
        <w:t xml:space="preserve"> </w:t>
      </w:r>
      <w:r w:rsidR="00C6408D">
        <w:rPr>
          <w:rFonts w:cstheme="minorHAnsi"/>
          <w:b/>
          <w:bCs/>
          <w:sz w:val="32"/>
          <w:szCs w:val="32"/>
        </w:rPr>
        <w:t>well</w:t>
      </w:r>
      <w:r w:rsidR="006E1D71">
        <w:rPr>
          <w:rFonts w:cstheme="minorHAnsi"/>
          <w:b/>
          <w:bCs/>
          <w:sz w:val="32"/>
          <w:szCs w:val="32"/>
        </w:rPr>
        <w:t xml:space="preserve"> and </w:t>
      </w:r>
      <w:r w:rsidR="008C7A95">
        <w:rPr>
          <w:rFonts w:cstheme="minorHAnsi"/>
          <w:b/>
          <w:bCs/>
          <w:sz w:val="32"/>
          <w:szCs w:val="32"/>
        </w:rPr>
        <w:t>can</w:t>
      </w:r>
      <w:r w:rsidR="006E1D71">
        <w:rPr>
          <w:rFonts w:cstheme="minorHAnsi"/>
          <w:b/>
          <w:bCs/>
          <w:sz w:val="32"/>
          <w:szCs w:val="32"/>
        </w:rPr>
        <w:t xml:space="preserve"> </w:t>
      </w:r>
      <w:r w:rsidR="00C6408D">
        <w:rPr>
          <w:rFonts w:cstheme="minorHAnsi"/>
          <w:b/>
          <w:bCs/>
          <w:sz w:val="32"/>
          <w:szCs w:val="32"/>
        </w:rPr>
        <w:t>explain</w:t>
      </w:r>
      <w:r w:rsidR="00563EEF">
        <w:rPr>
          <w:rFonts w:cstheme="minorHAnsi"/>
          <w:b/>
          <w:bCs/>
          <w:sz w:val="32"/>
          <w:szCs w:val="32"/>
        </w:rPr>
        <w:t xml:space="preserve"> and </w:t>
      </w:r>
      <w:r w:rsidR="006E1D71">
        <w:rPr>
          <w:rFonts w:cstheme="minorHAnsi"/>
          <w:b/>
          <w:bCs/>
          <w:sz w:val="32"/>
          <w:szCs w:val="32"/>
        </w:rPr>
        <w:t>demonstrate</w:t>
      </w:r>
      <w:r w:rsidR="00563EEF">
        <w:rPr>
          <w:rFonts w:cstheme="minorHAnsi"/>
          <w:b/>
          <w:bCs/>
          <w:sz w:val="32"/>
          <w:szCs w:val="32"/>
        </w:rPr>
        <w:t xml:space="preserve"> how</w:t>
      </w:r>
    </w:p>
    <w:p w14:paraId="15EF6F23" w14:textId="23C4DA8D" w:rsidR="00DF30A9" w:rsidRDefault="00DF30A9">
      <w:pPr>
        <w:rPr>
          <w:rFonts w:cstheme="minorHAnsi"/>
          <w:sz w:val="32"/>
          <w:szCs w:val="32"/>
        </w:rPr>
      </w:pPr>
    </w:p>
    <w:p w14:paraId="36A1E23E" w14:textId="2E197B2F" w:rsidR="00EF185A" w:rsidRDefault="00026DC0" w:rsidP="78C40291">
      <w:pPr>
        <w:rPr>
          <w:sz w:val="32"/>
          <w:szCs w:val="32"/>
        </w:rPr>
      </w:pPr>
      <w:r w:rsidRPr="78C40291">
        <w:rPr>
          <w:sz w:val="32"/>
          <w:szCs w:val="32"/>
        </w:rPr>
        <w:t xml:space="preserve">Early Years Service </w:t>
      </w:r>
      <w:r w:rsidR="00D15F69">
        <w:rPr>
          <w:sz w:val="32"/>
          <w:szCs w:val="32"/>
        </w:rPr>
        <w:t>November 2025</w:t>
      </w:r>
    </w:p>
    <w:tbl>
      <w:tblPr>
        <w:tblStyle w:val="TableGrid"/>
        <w:tblpPr w:leftFromText="180" w:rightFromText="180" w:vertAnchor="text" w:horzAnchor="margin" w:tblpXSpec="center" w:tblpY="279"/>
        <w:tblW w:w="15794" w:type="dxa"/>
        <w:jc w:val="center"/>
        <w:tblLook w:val="04A0" w:firstRow="1" w:lastRow="0" w:firstColumn="1" w:lastColumn="0" w:noHBand="0" w:noVBand="1"/>
      </w:tblPr>
      <w:tblGrid>
        <w:gridCol w:w="1549"/>
        <w:gridCol w:w="2822"/>
        <w:gridCol w:w="3804"/>
        <w:gridCol w:w="4454"/>
        <w:gridCol w:w="1034"/>
        <w:gridCol w:w="2131"/>
      </w:tblGrid>
      <w:tr w:rsidR="00025D54" w14:paraId="417AFB01" w14:textId="77777777" w:rsidTr="00025D54">
        <w:trPr>
          <w:jc w:val="center"/>
        </w:trPr>
        <w:tc>
          <w:tcPr>
            <w:tcW w:w="15794" w:type="dxa"/>
            <w:gridSpan w:val="6"/>
            <w:shd w:val="clear" w:color="auto" w:fill="00B050"/>
          </w:tcPr>
          <w:p w14:paraId="100596E8" w14:textId="42E77AB4" w:rsidR="00025D54" w:rsidRPr="00870C07" w:rsidRDefault="00025D54" w:rsidP="008501C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70C07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lastRenderedPageBreak/>
              <w:t>Buckinghamshire – Measuring AET Impact Audit</w:t>
            </w:r>
          </w:p>
        </w:tc>
      </w:tr>
      <w:tr w:rsidR="00025D54" w14:paraId="2A05EFBD" w14:textId="3063FAC5" w:rsidTr="00025D54">
        <w:trPr>
          <w:jc w:val="center"/>
        </w:trPr>
        <w:tc>
          <w:tcPr>
            <w:tcW w:w="15794" w:type="dxa"/>
            <w:gridSpan w:val="6"/>
            <w:shd w:val="clear" w:color="auto" w:fill="FFFFFF" w:themeFill="background1"/>
          </w:tcPr>
          <w:p w14:paraId="26A88513" w14:textId="7C357BCC" w:rsidR="00025D54" w:rsidRPr="00A164DA" w:rsidRDefault="00025D54" w:rsidP="008501C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25D54" w14:paraId="5BED98C3" w14:textId="77777777" w:rsidTr="00025D54">
        <w:trPr>
          <w:jc w:val="center"/>
        </w:trPr>
        <w:tc>
          <w:tcPr>
            <w:tcW w:w="15794" w:type="dxa"/>
            <w:gridSpan w:val="6"/>
            <w:shd w:val="clear" w:color="auto" w:fill="4472C4" w:themeFill="accent1"/>
          </w:tcPr>
          <w:p w14:paraId="28926926" w14:textId="54C30A44" w:rsidR="00025D54" w:rsidRPr="00870C07" w:rsidRDefault="00025D54" w:rsidP="008501CA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870C0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 Unique Child</w:t>
            </w:r>
          </w:p>
        </w:tc>
      </w:tr>
      <w:tr w:rsidR="00025D54" w14:paraId="1A833086" w14:textId="4A56F02E" w:rsidTr="00025D54">
        <w:trPr>
          <w:trHeight w:val="679"/>
          <w:jc w:val="center"/>
        </w:trPr>
        <w:tc>
          <w:tcPr>
            <w:tcW w:w="15794" w:type="dxa"/>
            <w:gridSpan w:val="6"/>
            <w:vAlign w:val="center"/>
          </w:tcPr>
          <w:p w14:paraId="1FFF26E0" w14:textId="4ECE2BC6" w:rsidR="00025D54" w:rsidRPr="00A164DA" w:rsidRDefault="00025D54" w:rsidP="00786225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  <w:r w:rsidRPr="00A164D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Principle One: Understanding the strengths, interests, and needs of each autistic child.</w:t>
            </w:r>
          </w:p>
        </w:tc>
      </w:tr>
      <w:tr w:rsidR="00025D54" w14:paraId="42A2523F" w14:textId="0918DB17" w:rsidTr="00025D54">
        <w:trPr>
          <w:trHeight w:val="845"/>
          <w:jc w:val="center"/>
        </w:trPr>
        <w:tc>
          <w:tcPr>
            <w:tcW w:w="15794" w:type="dxa"/>
            <w:gridSpan w:val="6"/>
            <w:vAlign w:val="center"/>
          </w:tcPr>
          <w:p w14:paraId="40CAE43A" w14:textId="79897EE2" w:rsidR="00025D54" w:rsidRPr="00A164DA" w:rsidRDefault="00025D54" w:rsidP="00786225">
            <w:pPr>
              <w:rPr>
                <w:rFonts w:cstheme="minorHAnsi"/>
                <w:sz w:val="24"/>
                <w:szCs w:val="24"/>
              </w:rPr>
            </w:pPr>
            <w:r w:rsidRPr="00A164DA">
              <w:rPr>
                <w:rFonts w:cstheme="minorHAnsi"/>
                <w:sz w:val="24"/>
                <w:szCs w:val="24"/>
                <w:shd w:val="clear" w:color="auto" w:fill="FAF9F8"/>
              </w:rPr>
              <w:t>S1. We are committed to developing knowledge about autism, and we gather information from a range of sources to fully understand the individual autistic child.</w:t>
            </w:r>
          </w:p>
        </w:tc>
      </w:tr>
      <w:tr w:rsidR="00025D54" w14:paraId="17BE2F4C" w14:textId="10DD3640" w:rsidTr="00025D54">
        <w:trPr>
          <w:trHeight w:val="1053"/>
          <w:jc w:val="center"/>
        </w:trPr>
        <w:tc>
          <w:tcPr>
            <w:tcW w:w="15794" w:type="dxa"/>
            <w:gridSpan w:val="6"/>
            <w:vAlign w:val="center"/>
          </w:tcPr>
          <w:p w14:paraId="683A182C" w14:textId="0C3DC45D" w:rsidR="00025D54" w:rsidRPr="00A164DA" w:rsidRDefault="00025D54" w:rsidP="00786225">
            <w:pPr>
              <w:rPr>
                <w:rFonts w:cstheme="minorHAnsi"/>
                <w:sz w:val="24"/>
                <w:szCs w:val="24"/>
              </w:rPr>
            </w:pPr>
            <w:r w:rsidRPr="00A164DA">
              <w:rPr>
                <w:rFonts w:cstheme="minorHAnsi"/>
                <w:sz w:val="24"/>
                <w:szCs w:val="24"/>
                <w:shd w:val="clear" w:color="auto" w:fill="FAF9F8"/>
              </w:rPr>
              <w:t xml:space="preserve">S2. We </w:t>
            </w:r>
            <w:proofErr w:type="gramStart"/>
            <w:r w:rsidRPr="00A164DA">
              <w:rPr>
                <w:rFonts w:cstheme="minorHAnsi"/>
                <w:sz w:val="24"/>
                <w:szCs w:val="24"/>
                <w:shd w:val="clear" w:color="auto" w:fill="FAF9F8"/>
              </w:rPr>
              <w:t>take into account</w:t>
            </w:r>
            <w:proofErr w:type="gramEnd"/>
            <w:r w:rsidRPr="00A164DA">
              <w:rPr>
                <w:rFonts w:cstheme="minorHAnsi"/>
                <w:sz w:val="24"/>
                <w:szCs w:val="24"/>
                <w:shd w:val="clear" w:color="auto" w:fill="FAF9F8"/>
              </w:rPr>
              <w:t xml:space="preserve"> how each child’s co-occurring conditions and differences, including anxiety and stress, can affect behaviour and cause barriers to learning. We are committed to understanding the causes and functions of a child’s behaviour.</w:t>
            </w:r>
          </w:p>
        </w:tc>
      </w:tr>
      <w:tr w:rsidR="00025D54" w14:paraId="24855C90" w14:textId="2B85C71B" w:rsidTr="00025D54">
        <w:trPr>
          <w:trHeight w:val="640"/>
          <w:jc w:val="center"/>
        </w:trPr>
        <w:tc>
          <w:tcPr>
            <w:tcW w:w="15794" w:type="dxa"/>
            <w:gridSpan w:val="6"/>
            <w:vAlign w:val="center"/>
          </w:tcPr>
          <w:p w14:paraId="76292BE1" w14:textId="565FEC2F" w:rsidR="00025D54" w:rsidRPr="00A164DA" w:rsidRDefault="00025D54" w:rsidP="00786225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  <w:r w:rsidRPr="00A164D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Principle Two: Enabling the autistic child to contribute to and influence decisions.</w:t>
            </w:r>
          </w:p>
        </w:tc>
      </w:tr>
      <w:tr w:rsidR="00025D54" w14:paraId="552B82A3" w14:textId="7DCC7170" w:rsidTr="00025D54">
        <w:trPr>
          <w:trHeight w:val="591"/>
          <w:jc w:val="center"/>
        </w:trPr>
        <w:tc>
          <w:tcPr>
            <w:tcW w:w="15794" w:type="dxa"/>
            <w:gridSpan w:val="6"/>
            <w:vAlign w:val="center"/>
          </w:tcPr>
          <w:p w14:paraId="2B3CC3AD" w14:textId="274EF0D6" w:rsidR="00025D54" w:rsidRPr="00A164DA" w:rsidRDefault="00025D54" w:rsidP="00786225">
            <w:pPr>
              <w:rPr>
                <w:rFonts w:cstheme="minorHAnsi"/>
                <w:sz w:val="24"/>
                <w:szCs w:val="24"/>
              </w:rPr>
            </w:pPr>
            <w:r w:rsidRPr="00A164DA">
              <w:rPr>
                <w:rFonts w:cstheme="minorHAnsi"/>
                <w:sz w:val="24"/>
                <w:szCs w:val="24"/>
                <w:shd w:val="clear" w:color="auto" w:fill="FAF9F8"/>
              </w:rPr>
              <w:t>S3. We use child-centred approaches to consult and involve children in any decisions being made.</w:t>
            </w:r>
          </w:p>
        </w:tc>
      </w:tr>
      <w:tr w:rsidR="00025D54" w14:paraId="66F64B4B" w14:textId="78E746F4" w:rsidTr="00025D54">
        <w:trPr>
          <w:trHeight w:val="791"/>
          <w:jc w:val="center"/>
        </w:trPr>
        <w:tc>
          <w:tcPr>
            <w:tcW w:w="15794" w:type="dxa"/>
            <w:gridSpan w:val="6"/>
            <w:vAlign w:val="center"/>
          </w:tcPr>
          <w:p w14:paraId="01925C94" w14:textId="0081122E" w:rsidR="00025D54" w:rsidRPr="00A164DA" w:rsidRDefault="00025D54" w:rsidP="00786225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  <w:r w:rsidRPr="00A164DA">
              <w:rPr>
                <w:rFonts w:cstheme="minorHAnsi"/>
                <w:sz w:val="24"/>
                <w:szCs w:val="24"/>
                <w:shd w:val="clear" w:color="auto" w:fill="FAF9F8"/>
              </w:rPr>
              <w:t xml:space="preserve">S4. We provide play and learning opportunities that are planned around the needs and interests of each individual child and that </w:t>
            </w:r>
            <w:proofErr w:type="gramStart"/>
            <w:r w:rsidRPr="00A164DA">
              <w:rPr>
                <w:rFonts w:cstheme="minorHAnsi"/>
                <w:sz w:val="24"/>
                <w:szCs w:val="24"/>
                <w:shd w:val="clear" w:color="auto" w:fill="FAF9F8"/>
              </w:rPr>
              <w:t>take into account</w:t>
            </w:r>
            <w:proofErr w:type="gramEnd"/>
            <w:r w:rsidRPr="00A164DA">
              <w:rPr>
                <w:rFonts w:cstheme="minorHAnsi"/>
                <w:sz w:val="24"/>
                <w:szCs w:val="24"/>
                <w:shd w:val="clear" w:color="auto" w:fill="FAF9F8"/>
              </w:rPr>
              <w:t xml:space="preserve"> their autism. We involve children as partners in their learning goals.</w:t>
            </w:r>
          </w:p>
        </w:tc>
      </w:tr>
      <w:tr w:rsidR="00025D54" w14:paraId="27AE76EA" w14:textId="77777777" w:rsidTr="00025D54">
        <w:trPr>
          <w:jc w:val="center"/>
        </w:trPr>
        <w:tc>
          <w:tcPr>
            <w:tcW w:w="1549" w:type="dxa"/>
            <w:vMerge w:val="restart"/>
            <w:shd w:val="clear" w:color="auto" w:fill="4472C4" w:themeFill="accent1"/>
            <w:textDirection w:val="btLr"/>
            <w:vAlign w:val="center"/>
          </w:tcPr>
          <w:p w14:paraId="17CA595D" w14:textId="6DF1CB66" w:rsidR="00025D54" w:rsidRPr="007D48F9" w:rsidRDefault="00025D54" w:rsidP="007D48F9">
            <w:pPr>
              <w:ind w:left="113" w:right="113"/>
              <w:jc w:val="center"/>
              <w:rPr>
                <w:rFonts w:cstheme="minorHAnsi"/>
                <w:sz w:val="44"/>
                <w:szCs w:val="44"/>
                <w:shd w:val="clear" w:color="auto" w:fill="FAF9F8"/>
              </w:rPr>
            </w:pPr>
            <w:r w:rsidRPr="007D48F9">
              <w:rPr>
                <w:rFonts w:cstheme="minorHAnsi"/>
                <w:color w:val="FFFFFF" w:themeColor="background1"/>
                <w:sz w:val="44"/>
                <w:szCs w:val="44"/>
              </w:rPr>
              <w:t>A Unique Child:</w:t>
            </w:r>
          </w:p>
        </w:tc>
        <w:tc>
          <w:tcPr>
            <w:tcW w:w="2822" w:type="dxa"/>
            <w:shd w:val="clear" w:color="auto" w:fill="4472C4" w:themeFill="accent1"/>
          </w:tcPr>
          <w:p w14:paraId="48D311E3" w14:textId="6969715B" w:rsidR="00025D54" w:rsidRPr="00947B97" w:rsidRDefault="00025D54" w:rsidP="00947B9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4472C4" w:themeFill="accent1"/>
              </w:rPr>
            </w:pPr>
            <w:r w:rsidRPr="00947B9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4472C4" w:themeFill="accent1"/>
              </w:rPr>
              <w:t>Focus Standard Numbers</w:t>
            </w:r>
          </w:p>
        </w:tc>
        <w:tc>
          <w:tcPr>
            <w:tcW w:w="3804" w:type="dxa"/>
            <w:shd w:val="clear" w:color="auto" w:fill="4472C4" w:themeFill="accent1"/>
          </w:tcPr>
          <w:p w14:paraId="646207C8" w14:textId="29DAA727" w:rsidR="00025D54" w:rsidRPr="00947B97" w:rsidRDefault="00025D54" w:rsidP="00947B9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4472C4" w:themeFill="accent1"/>
              </w:rPr>
            </w:pPr>
            <w:r w:rsidRPr="00947B9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4472C4" w:themeFill="accent1"/>
              </w:rPr>
              <w:t>Current Status:</w:t>
            </w:r>
          </w:p>
        </w:tc>
        <w:tc>
          <w:tcPr>
            <w:tcW w:w="5488" w:type="dxa"/>
            <w:gridSpan w:val="2"/>
            <w:shd w:val="clear" w:color="auto" w:fill="4472C4" w:themeFill="accent1"/>
          </w:tcPr>
          <w:p w14:paraId="01120231" w14:textId="77777777" w:rsidR="00025D54" w:rsidRPr="00947B97" w:rsidRDefault="00025D54" w:rsidP="00947B9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4472C4" w:themeFill="accent1"/>
              </w:rPr>
            </w:pPr>
            <w:r w:rsidRPr="00947B9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4472C4" w:themeFill="accent1"/>
              </w:rPr>
              <w:t>Next Steps</w:t>
            </w:r>
          </w:p>
        </w:tc>
        <w:tc>
          <w:tcPr>
            <w:tcW w:w="2131" w:type="dxa"/>
            <w:shd w:val="clear" w:color="auto" w:fill="4472C4" w:themeFill="accent1"/>
          </w:tcPr>
          <w:p w14:paraId="6FCD07BB" w14:textId="662A9805" w:rsidR="00025D54" w:rsidRPr="00947B97" w:rsidRDefault="00025D54" w:rsidP="00947B9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4472C4" w:themeFill="accent1"/>
              </w:rPr>
            </w:pPr>
            <w:r w:rsidRPr="00947B9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4472C4" w:themeFill="accent1"/>
              </w:rPr>
              <w:t>Review</w:t>
            </w:r>
          </w:p>
        </w:tc>
      </w:tr>
      <w:tr w:rsidR="00025D54" w14:paraId="019BBF52" w14:textId="77777777" w:rsidTr="00025D54">
        <w:trPr>
          <w:trHeight w:val="4791"/>
          <w:jc w:val="center"/>
        </w:trPr>
        <w:tc>
          <w:tcPr>
            <w:tcW w:w="1549" w:type="dxa"/>
            <w:vMerge/>
            <w:shd w:val="clear" w:color="auto" w:fill="4472C4" w:themeFill="accent1"/>
          </w:tcPr>
          <w:p w14:paraId="57C83BC2" w14:textId="77777777" w:rsidR="00025D54" w:rsidRPr="00A164DA" w:rsidRDefault="00025D54" w:rsidP="008501CA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822" w:type="dxa"/>
          </w:tcPr>
          <w:p w14:paraId="37A9625C" w14:textId="77777777" w:rsidR="00025D54" w:rsidRDefault="00025D54" w:rsidP="008501CA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3804" w:type="dxa"/>
          </w:tcPr>
          <w:p w14:paraId="782F37F0" w14:textId="77777777" w:rsidR="00025D54" w:rsidRDefault="00025D54" w:rsidP="008501CA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5488" w:type="dxa"/>
            <w:gridSpan w:val="2"/>
          </w:tcPr>
          <w:p w14:paraId="69D97A2A" w14:textId="77777777" w:rsidR="00025D54" w:rsidRDefault="00025D54" w:rsidP="008501CA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2131" w:type="dxa"/>
          </w:tcPr>
          <w:p w14:paraId="4681EE32" w14:textId="2DA9E596" w:rsidR="00025D54" w:rsidRDefault="00025D54" w:rsidP="008501CA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</w:tr>
      <w:tr w:rsidR="00025D54" w14:paraId="2F887830" w14:textId="15ADFEA7" w:rsidTr="00025D54">
        <w:trPr>
          <w:jc w:val="center"/>
        </w:trPr>
        <w:tc>
          <w:tcPr>
            <w:tcW w:w="15794" w:type="dxa"/>
            <w:gridSpan w:val="6"/>
            <w:shd w:val="clear" w:color="auto" w:fill="7030A0"/>
          </w:tcPr>
          <w:p w14:paraId="3923DAAA" w14:textId="166E93B7" w:rsidR="00025D54" w:rsidRPr="00870C07" w:rsidRDefault="00025D54" w:rsidP="00B33BA3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FAF9F8"/>
              </w:rPr>
            </w:pPr>
            <w:r w:rsidRPr="00870C0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lastRenderedPageBreak/>
              <w:t>Positive Relationships:</w:t>
            </w:r>
          </w:p>
        </w:tc>
      </w:tr>
      <w:tr w:rsidR="00025D54" w14:paraId="2F60B964" w14:textId="7CB8A51D" w:rsidTr="00025D54">
        <w:trPr>
          <w:trHeight w:val="691"/>
          <w:jc w:val="center"/>
        </w:trPr>
        <w:tc>
          <w:tcPr>
            <w:tcW w:w="15794" w:type="dxa"/>
            <w:gridSpan w:val="6"/>
            <w:shd w:val="clear" w:color="auto" w:fill="FFFFFF" w:themeFill="background1"/>
            <w:vAlign w:val="center"/>
          </w:tcPr>
          <w:p w14:paraId="21B4C7C6" w14:textId="6F44788B" w:rsidR="00025D54" w:rsidRPr="00A164DA" w:rsidRDefault="00025D54" w:rsidP="00FE50B8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  <w:r w:rsidRPr="00A164D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Principle Three: Collaboration with parents/carers and other professionals and services Relationships</w:t>
            </w:r>
          </w:p>
        </w:tc>
      </w:tr>
      <w:tr w:rsidR="00025D54" w14:paraId="050DA6DB" w14:textId="25D65889" w:rsidTr="00025D54">
        <w:trPr>
          <w:trHeight w:val="831"/>
          <w:jc w:val="center"/>
        </w:trPr>
        <w:tc>
          <w:tcPr>
            <w:tcW w:w="15794" w:type="dxa"/>
            <w:gridSpan w:val="6"/>
            <w:vAlign w:val="center"/>
          </w:tcPr>
          <w:p w14:paraId="01B7D908" w14:textId="66471293" w:rsidR="00025D54" w:rsidRPr="00A164DA" w:rsidRDefault="00025D54" w:rsidP="00FE50B8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  <w:r w:rsidRPr="00A164DA">
              <w:rPr>
                <w:rFonts w:cstheme="minorHAnsi"/>
                <w:sz w:val="24"/>
                <w:szCs w:val="24"/>
                <w:shd w:val="clear" w:color="auto" w:fill="FAF9F8"/>
              </w:rPr>
              <w:t>S5. We actively listen to and involve parents/carers in contributing to decisions about their child’s education and future aspirations.</w:t>
            </w:r>
          </w:p>
        </w:tc>
      </w:tr>
      <w:tr w:rsidR="00025D54" w14:paraId="66EEA302" w14:textId="516DE47A" w:rsidTr="00025D54">
        <w:trPr>
          <w:trHeight w:val="831"/>
          <w:jc w:val="center"/>
        </w:trPr>
        <w:tc>
          <w:tcPr>
            <w:tcW w:w="15794" w:type="dxa"/>
            <w:gridSpan w:val="6"/>
            <w:vAlign w:val="center"/>
          </w:tcPr>
          <w:p w14:paraId="57475758" w14:textId="56E4020B" w:rsidR="00025D54" w:rsidRPr="00A164DA" w:rsidRDefault="00025D54" w:rsidP="00FE50B8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  <w:r w:rsidRPr="00A164DA">
              <w:rPr>
                <w:rFonts w:cstheme="minorHAnsi"/>
                <w:sz w:val="24"/>
                <w:szCs w:val="24"/>
                <w:shd w:val="clear" w:color="auto" w:fill="FAF9F8"/>
              </w:rPr>
              <w:t>S6. We work collaboratively with health, social care, and other professionals to improve educational experiences and outcomes for autistic children.</w:t>
            </w:r>
          </w:p>
        </w:tc>
      </w:tr>
      <w:tr w:rsidR="00025D54" w14:paraId="5509B639" w14:textId="72E5812E" w:rsidTr="00025D54">
        <w:trPr>
          <w:trHeight w:val="618"/>
          <w:jc w:val="center"/>
        </w:trPr>
        <w:tc>
          <w:tcPr>
            <w:tcW w:w="15794" w:type="dxa"/>
            <w:gridSpan w:val="6"/>
            <w:vAlign w:val="center"/>
          </w:tcPr>
          <w:p w14:paraId="5EF0C02F" w14:textId="3C3E84F9" w:rsidR="00025D54" w:rsidRPr="00A164DA" w:rsidRDefault="00025D54" w:rsidP="00FE50B8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  <w:r w:rsidRPr="00A164D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Principle Four: Workforce development related to good autism practice.</w:t>
            </w:r>
          </w:p>
        </w:tc>
      </w:tr>
      <w:tr w:rsidR="00025D54" w14:paraId="6C6E7EBF" w14:textId="0C4CABA3" w:rsidTr="00025D54">
        <w:trPr>
          <w:trHeight w:val="883"/>
          <w:jc w:val="center"/>
        </w:trPr>
        <w:tc>
          <w:tcPr>
            <w:tcW w:w="15794" w:type="dxa"/>
            <w:gridSpan w:val="6"/>
            <w:vAlign w:val="center"/>
          </w:tcPr>
          <w:p w14:paraId="57E0F6F2" w14:textId="4216E254" w:rsidR="00025D54" w:rsidRPr="00A164DA" w:rsidRDefault="00025D54" w:rsidP="00FE50B8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  <w:r w:rsidRPr="00A164DA">
              <w:rPr>
                <w:rFonts w:cstheme="minorHAnsi"/>
                <w:sz w:val="24"/>
                <w:szCs w:val="24"/>
                <w:shd w:val="clear" w:color="auto" w:fill="FAF9F8"/>
              </w:rPr>
              <w:t>S7. We show a commitment to continuing professional development on autism across our staff and ensure they receive ongoing training that is appropriate to their role.</w:t>
            </w:r>
          </w:p>
        </w:tc>
      </w:tr>
      <w:tr w:rsidR="00025D54" w14:paraId="01ECD6C8" w14:textId="0E47CCDD" w:rsidTr="00025D54">
        <w:trPr>
          <w:trHeight w:val="883"/>
          <w:jc w:val="center"/>
        </w:trPr>
        <w:tc>
          <w:tcPr>
            <w:tcW w:w="15794" w:type="dxa"/>
            <w:gridSpan w:val="6"/>
            <w:vAlign w:val="center"/>
          </w:tcPr>
          <w:p w14:paraId="4D383F9A" w14:textId="5039B16A" w:rsidR="00025D54" w:rsidRPr="00A164DA" w:rsidRDefault="00025D54" w:rsidP="00FE50B8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  <w:r w:rsidRPr="00A164DA">
              <w:rPr>
                <w:rFonts w:cstheme="minorHAnsi"/>
                <w:sz w:val="24"/>
                <w:szCs w:val="24"/>
                <w:shd w:val="clear" w:color="auto" w:fill="FAF9F8"/>
              </w:rPr>
              <w:t xml:space="preserve">S8. We audit staff confidence levels, understanding and knowledge of autism, and the changes staff make to their practice </w:t>
            </w:r>
            <w:proofErr w:type="gramStart"/>
            <w:r w:rsidRPr="00A164DA">
              <w:rPr>
                <w:rFonts w:cstheme="minorHAnsi"/>
                <w:sz w:val="24"/>
                <w:szCs w:val="24"/>
                <w:shd w:val="clear" w:color="auto" w:fill="FAF9F8"/>
              </w:rPr>
              <w:t>as a result of</w:t>
            </w:r>
            <w:proofErr w:type="gramEnd"/>
            <w:r w:rsidRPr="00A164DA">
              <w:rPr>
                <w:rFonts w:cstheme="minorHAnsi"/>
                <w:sz w:val="24"/>
                <w:szCs w:val="24"/>
                <w:shd w:val="clear" w:color="auto" w:fill="FAF9F8"/>
              </w:rPr>
              <w:t xml:space="preserve"> undertaking professional development.</w:t>
            </w:r>
          </w:p>
        </w:tc>
      </w:tr>
      <w:tr w:rsidR="00025D54" w14:paraId="6900D6EC" w14:textId="77777777" w:rsidTr="00025D54">
        <w:trPr>
          <w:jc w:val="center"/>
        </w:trPr>
        <w:tc>
          <w:tcPr>
            <w:tcW w:w="1549" w:type="dxa"/>
            <w:vMerge w:val="restart"/>
            <w:shd w:val="clear" w:color="auto" w:fill="7030A0"/>
            <w:textDirection w:val="btLr"/>
            <w:vAlign w:val="center"/>
          </w:tcPr>
          <w:p w14:paraId="708289BC" w14:textId="5EAE203F" w:rsidR="00025D54" w:rsidRPr="00654983" w:rsidRDefault="00025D54" w:rsidP="00FE50B8">
            <w:pPr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7030A0"/>
              </w:rPr>
            </w:pPr>
            <w:r w:rsidRPr="00654983">
              <w:rPr>
                <w:rFonts w:cstheme="minorHAnsi"/>
                <w:b/>
                <w:bCs/>
                <w:color w:val="FFFFFF" w:themeColor="background1"/>
                <w:sz w:val="48"/>
                <w:szCs w:val="48"/>
                <w:bdr w:val="single" w:sz="4" w:space="0" w:color="7030A0"/>
                <w:shd w:val="clear" w:color="auto" w:fill="7030A0"/>
              </w:rPr>
              <w:t>Positive Relationships</w:t>
            </w:r>
          </w:p>
        </w:tc>
        <w:tc>
          <w:tcPr>
            <w:tcW w:w="2822" w:type="dxa"/>
            <w:shd w:val="clear" w:color="auto" w:fill="7030A0"/>
          </w:tcPr>
          <w:p w14:paraId="5AEAE522" w14:textId="199D906C" w:rsidR="00025D54" w:rsidRPr="00654983" w:rsidRDefault="00025D54" w:rsidP="007B1438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7030A0"/>
              </w:rPr>
            </w:pPr>
            <w:r w:rsidRPr="0065498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7030A0"/>
              </w:rPr>
              <w:t>Focus Standard Numbers</w:t>
            </w:r>
          </w:p>
        </w:tc>
        <w:tc>
          <w:tcPr>
            <w:tcW w:w="3804" w:type="dxa"/>
            <w:shd w:val="clear" w:color="auto" w:fill="7030A0"/>
            <w:vAlign w:val="center"/>
          </w:tcPr>
          <w:p w14:paraId="006542AA" w14:textId="4CBA4E6F" w:rsidR="00025D54" w:rsidRPr="00654983" w:rsidRDefault="00025D54" w:rsidP="0065498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7030A0"/>
              </w:rPr>
            </w:pPr>
            <w:r w:rsidRPr="0065498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7030A0"/>
              </w:rPr>
              <w:t>Current Status:</w:t>
            </w:r>
          </w:p>
        </w:tc>
        <w:tc>
          <w:tcPr>
            <w:tcW w:w="4454" w:type="dxa"/>
            <w:shd w:val="clear" w:color="auto" w:fill="7030A0"/>
            <w:vAlign w:val="center"/>
          </w:tcPr>
          <w:p w14:paraId="47BB2A28" w14:textId="225FD1F1" w:rsidR="00025D54" w:rsidRPr="00654983" w:rsidRDefault="00025D54" w:rsidP="0065498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7030A0"/>
              </w:rPr>
            </w:pPr>
            <w:r w:rsidRPr="0065498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7030A0"/>
              </w:rPr>
              <w:t>Next Steps</w:t>
            </w:r>
          </w:p>
        </w:tc>
        <w:tc>
          <w:tcPr>
            <w:tcW w:w="3165" w:type="dxa"/>
            <w:gridSpan w:val="2"/>
            <w:shd w:val="clear" w:color="auto" w:fill="7030A0"/>
            <w:vAlign w:val="center"/>
          </w:tcPr>
          <w:p w14:paraId="24338EFA" w14:textId="5105C751" w:rsidR="00025D54" w:rsidRPr="00654983" w:rsidRDefault="00025D54" w:rsidP="0065498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7030A0"/>
              </w:rPr>
            </w:pPr>
            <w:r w:rsidRPr="0065498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7030A0"/>
              </w:rPr>
              <w:t>Review</w:t>
            </w:r>
          </w:p>
        </w:tc>
      </w:tr>
      <w:tr w:rsidR="00025D54" w14:paraId="40154BF9" w14:textId="77777777" w:rsidTr="00025D54">
        <w:trPr>
          <w:trHeight w:val="5639"/>
          <w:jc w:val="center"/>
        </w:trPr>
        <w:tc>
          <w:tcPr>
            <w:tcW w:w="1549" w:type="dxa"/>
            <w:vMerge/>
            <w:shd w:val="clear" w:color="auto" w:fill="7030A0"/>
          </w:tcPr>
          <w:p w14:paraId="1F46621C" w14:textId="77777777" w:rsidR="00025D54" w:rsidRPr="00A164DA" w:rsidRDefault="00025D54" w:rsidP="007B1438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2822" w:type="dxa"/>
          </w:tcPr>
          <w:p w14:paraId="6A2E8F3B" w14:textId="77777777" w:rsidR="00025D54" w:rsidRPr="00A164DA" w:rsidRDefault="00025D54" w:rsidP="007B1438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3804" w:type="dxa"/>
          </w:tcPr>
          <w:p w14:paraId="1739BA14" w14:textId="77777777" w:rsidR="00025D54" w:rsidRPr="00A164DA" w:rsidRDefault="00025D54" w:rsidP="007B1438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4454" w:type="dxa"/>
          </w:tcPr>
          <w:p w14:paraId="1CA45D78" w14:textId="77777777" w:rsidR="00025D54" w:rsidRPr="00A164DA" w:rsidRDefault="00025D54" w:rsidP="007B1438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3165" w:type="dxa"/>
            <w:gridSpan w:val="2"/>
          </w:tcPr>
          <w:p w14:paraId="68A29404" w14:textId="77777777" w:rsidR="00025D54" w:rsidRPr="00A164DA" w:rsidRDefault="00025D54" w:rsidP="007B1438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</w:tr>
      <w:tr w:rsidR="00025D54" w14:paraId="5EC63FFD" w14:textId="0DF62580" w:rsidTr="00025D54">
        <w:trPr>
          <w:jc w:val="center"/>
        </w:trPr>
        <w:tc>
          <w:tcPr>
            <w:tcW w:w="15794" w:type="dxa"/>
            <w:gridSpan w:val="6"/>
            <w:shd w:val="clear" w:color="auto" w:fill="FFC000" w:themeFill="accent4"/>
          </w:tcPr>
          <w:p w14:paraId="3A3CB10B" w14:textId="77777777" w:rsidR="00025D54" w:rsidRPr="00654983" w:rsidRDefault="00025D54" w:rsidP="00B33BA3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5498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lastRenderedPageBreak/>
              <w:t>Enabling Environments</w:t>
            </w:r>
          </w:p>
        </w:tc>
      </w:tr>
      <w:tr w:rsidR="00025D54" w14:paraId="713ED5A1" w14:textId="675F3C5D" w:rsidTr="00025D54">
        <w:trPr>
          <w:trHeight w:val="832"/>
          <w:jc w:val="center"/>
        </w:trPr>
        <w:tc>
          <w:tcPr>
            <w:tcW w:w="15794" w:type="dxa"/>
            <w:gridSpan w:val="6"/>
            <w:shd w:val="clear" w:color="auto" w:fill="FFFFFF" w:themeFill="background1"/>
            <w:vAlign w:val="center"/>
          </w:tcPr>
          <w:p w14:paraId="649CDFB3" w14:textId="21AD7048" w:rsidR="00025D54" w:rsidRPr="00A164DA" w:rsidRDefault="00025D54" w:rsidP="00B9544D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  <w:r w:rsidRPr="00A164D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Principle Five: Leadership and management that promotes and embeds good autism practice.</w:t>
            </w:r>
          </w:p>
        </w:tc>
      </w:tr>
      <w:tr w:rsidR="00025D54" w14:paraId="5FBCD118" w14:textId="45A6B0AA" w:rsidTr="00025D54">
        <w:trPr>
          <w:trHeight w:val="1045"/>
          <w:jc w:val="center"/>
        </w:trPr>
        <w:tc>
          <w:tcPr>
            <w:tcW w:w="15794" w:type="dxa"/>
            <w:gridSpan w:val="6"/>
            <w:shd w:val="clear" w:color="auto" w:fill="FFFFFF" w:themeFill="background1"/>
            <w:vAlign w:val="center"/>
          </w:tcPr>
          <w:p w14:paraId="17137003" w14:textId="4A488BE9" w:rsidR="00025D54" w:rsidRPr="00A164DA" w:rsidRDefault="00025D54" w:rsidP="00B9544D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A164DA">
              <w:rPr>
                <w:rFonts w:cstheme="minorHAnsi"/>
                <w:sz w:val="24"/>
                <w:szCs w:val="24"/>
                <w:shd w:val="clear" w:color="auto" w:fill="FAF9F8"/>
              </w:rPr>
              <w:t>S9. We promote a supportive environment where leaders and managers are knowledgeable about autism and cascade information to their staff. We encourage our staff to reflect upon, discuss, and evaluate their practice.</w:t>
            </w:r>
          </w:p>
        </w:tc>
      </w:tr>
      <w:tr w:rsidR="00025D54" w14:paraId="7C4A1201" w14:textId="1167E913" w:rsidTr="00025D54">
        <w:trPr>
          <w:trHeight w:val="1045"/>
          <w:jc w:val="center"/>
        </w:trPr>
        <w:tc>
          <w:tcPr>
            <w:tcW w:w="15794" w:type="dxa"/>
            <w:gridSpan w:val="6"/>
            <w:shd w:val="clear" w:color="auto" w:fill="FFFFFF" w:themeFill="background1"/>
            <w:vAlign w:val="center"/>
          </w:tcPr>
          <w:p w14:paraId="6074CF85" w14:textId="3AE396FE" w:rsidR="00025D54" w:rsidRPr="00A164DA" w:rsidRDefault="00025D54" w:rsidP="00B9544D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A164DA">
              <w:rPr>
                <w:rFonts w:cstheme="minorHAnsi"/>
                <w:sz w:val="24"/>
                <w:szCs w:val="24"/>
                <w:shd w:val="clear" w:color="auto" w:fill="FAF9F8"/>
              </w:rPr>
              <w:t>S10. We develop mutual understanding, communication, and support between autistic children and staff, between autistic children and their peers, and between parents/carers and staff.</w:t>
            </w:r>
          </w:p>
        </w:tc>
      </w:tr>
      <w:tr w:rsidR="00025D54" w14:paraId="1DD3CC72" w14:textId="276D2580" w:rsidTr="00025D54">
        <w:trPr>
          <w:trHeight w:val="776"/>
          <w:jc w:val="center"/>
        </w:trPr>
        <w:tc>
          <w:tcPr>
            <w:tcW w:w="15794" w:type="dxa"/>
            <w:gridSpan w:val="6"/>
            <w:shd w:val="clear" w:color="auto" w:fill="FFFFFF" w:themeFill="background1"/>
            <w:vAlign w:val="center"/>
          </w:tcPr>
          <w:p w14:paraId="0ED1B32F" w14:textId="72E756B8" w:rsidR="00025D54" w:rsidRPr="00A164DA" w:rsidRDefault="00025D54" w:rsidP="00B9544D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  <w:r w:rsidRPr="00A164D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Principle Six: An ethos and environment that fosters social inclusion for autistic children.</w:t>
            </w:r>
          </w:p>
        </w:tc>
      </w:tr>
      <w:tr w:rsidR="00025D54" w14:paraId="360E15CE" w14:textId="0ACBB9FD" w:rsidTr="00025D54">
        <w:trPr>
          <w:trHeight w:val="874"/>
          <w:jc w:val="center"/>
        </w:trPr>
        <w:tc>
          <w:tcPr>
            <w:tcW w:w="15794" w:type="dxa"/>
            <w:gridSpan w:val="6"/>
            <w:shd w:val="clear" w:color="auto" w:fill="FFFFFF" w:themeFill="background1"/>
            <w:vAlign w:val="center"/>
          </w:tcPr>
          <w:p w14:paraId="6A7217F6" w14:textId="612CCCDB" w:rsidR="00025D54" w:rsidRPr="00A164DA" w:rsidRDefault="00025D54" w:rsidP="00B9544D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A164DA">
              <w:rPr>
                <w:rFonts w:cstheme="minorHAnsi"/>
                <w:sz w:val="24"/>
                <w:szCs w:val="24"/>
                <w:shd w:val="clear" w:color="auto" w:fill="FAF9F8"/>
              </w:rPr>
              <w:t xml:space="preserve">S11. Our enabling approaches foster a calm, </w:t>
            </w:r>
            <w:proofErr w:type="gramStart"/>
            <w:r w:rsidRPr="00A164DA">
              <w:rPr>
                <w:rFonts w:cstheme="minorHAnsi"/>
                <w:sz w:val="24"/>
                <w:szCs w:val="24"/>
                <w:shd w:val="clear" w:color="auto" w:fill="FAF9F8"/>
              </w:rPr>
              <w:t>low-arousal</w:t>
            </w:r>
            <w:proofErr w:type="gramEnd"/>
            <w:r w:rsidRPr="00A164DA">
              <w:rPr>
                <w:rFonts w:cstheme="minorHAnsi"/>
                <w:sz w:val="24"/>
                <w:szCs w:val="24"/>
                <w:shd w:val="clear" w:color="auto" w:fill="FAF9F8"/>
              </w:rPr>
              <w:t xml:space="preserve"> learning environment and we promote a sense of wellbeing, security, and belonging for our autistic children.</w:t>
            </w:r>
          </w:p>
        </w:tc>
      </w:tr>
      <w:tr w:rsidR="00025D54" w14:paraId="0EAE4567" w14:textId="4AFD48B2" w:rsidTr="00025D54">
        <w:trPr>
          <w:trHeight w:val="874"/>
          <w:jc w:val="center"/>
        </w:trPr>
        <w:tc>
          <w:tcPr>
            <w:tcW w:w="15794" w:type="dxa"/>
            <w:gridSpan w:val="6"/>
            <w:shd w:val="clear" w:color="auto" w:fill="FFFFFF" w:themeFill="background1"/>
            <w:vAlign w:val="center"/>
          </w:tcPr>
          <w:p w14:paraId="3BA39C41" w14:textId="70F96E2E" w:rsidR="00025D54" w:rsidRPr="00A164DA" w:rsidRDefault="00025D54" w:rsidP="00B9544D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A164DA">
              <w:rPr>
                <w:rFonts w:cstheme="minorHAnsi"/>
                <w:sz w:val="24"/>
                <w:szCs w:val="24"/>
                <w:shd w:val="clear" w:color="auto" w:fill="FAF9F8"/>
              </w:rPr>
              <w:t>S12. Our learning environments are structured, understandable, and predictable. We adapt learning environments to enable children to participate fully in learning and play.</w:t>
            </w:r>
          </w:p>
        </w:tc>
      </w:tr>
      <w:tr w:rsidR="00025D54" w14:paraId="39DA1525" w14:textId="77777777" w:rsidTr="00025D54">
        <w:trPr>
          <w:trHeight w:val="272"/>
          <w:jc w:val="center"/>
        </w:trPr>
        <w:tc>
          <w:tcPr>
            <w:tcW w:w="1549" w:type="dxa"/>
            <w:vMerge w:val="restart"/>
            <w:shd w:val="clear" w:color="auto" w:fill="FFC000" w:themeFill="accent4"/>
            <w:textDirection w:val="btLr"/>
            <w:vAlign w:val="center"/>
          </w:tcPr>
          <w:p w14:paraId="64F15CC1" w14:textId="3CE834F4" w:rsidR="00025D54" w:rsidRPr="00654983" w:rsidRDefault="00025D54" w:rsidP="007E257A">
            <w:pPr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40"/>
                <w:szCs w:val="40"/>
                <w:shd w:val="clear" w:color="auto" w:fill="FFC000" w:themeFill="accent4"/>
              </w:rPr>
            </w:pPr>
            <w:r w:rsidRPr="00654983">
              <w:rPr>
                <w:rFonts w:cstheme="minorHAnsi"/>
                <w:b/>
                <w:bCs/>
                <w:color w:val="FFFFFF" w:themeColor="background1"/>
                <w:sz w:val="48"/>
                <w:szCs w:val="48"/>
                <w:shd w:val="clear" w:color="auto" w:fill="FFC000" w:themeFill="accent4"/>
              </w:rPr>
              <w:t>Enabling Environments</w:t>
            </w:r>
          </w:p>
        </w:tc>
        <w:tc>
          <w:tcPr>
            <w:tcW w:w="2822" w:type="dxa"/>
            <w:shd w:val="clear" w:color="auto" w:fill="FFC000" w:themeFill="accent4"/>
            <w:vAlign w:val="center"/>
          </w:tcPr>
          <w:p w14:paraId="1A803673" w14:textId="498E210F" w:rsidR="00025D54" w:rsidRPr="00654983" w:rsidRDefault="00025D54" w:rsidP="00654983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clear" w:color="auto" w:fill="FFC000" w:themeFill="accent4"/>
              </w:rPr>
            </w:pPr>
            <w:r w:rsidRPr="0065498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FFC000" w:themeFill="accent4"/>
              </w:rPr>
              <w:t>Focus Standard Numbers</w:t>
            </w:r>
          </w:p>
        </w:tc>
        <w:tc>
          <w:tcPr>
            <w:tcW w:w="3804" w:type="dxa"/>
            <w:shd w:val="clear" w:color="auto" w:fill="FFC000" w:themeFill="accent4"/>
            <w:vAlign w:val="center"/>
          </w:tcPr>
          <w:p w14:paraId="43B5A78E" w14:textId="6C9710BE" w:rsidR="00025D54" w:rsidRPr="00654983" w:rsidRDefault="00025D54" w:rsidP="00654983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clear" w:color="auto" w:fill="FFC000" w:themeFill="accent4"/>
              </w:rPr>
            </w:pPr>
            <w:r w:rsidRPr="0065498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FFC000" w:themeFill="accent4"/>
              </w:rPr>
              <w:t>Current Status:</w:t>
            </w:r>
          </w:p>
        </w:tc>
        <w:tc>
          <w:tcPr>
            <w:tcW w:w="4454" w:type="dxa"/>
            <w:shd w:val="clear" w:color="auto" w:fill="FFC000" w:themeFill="accent4"/>
            <w:vAlign w:val="center"/>
          </w:tcPr>
          <w:p w14:paraId="2AE9BAE5" w14:textId="7A6A301F" w:rsidR="00025D54" w:rsidRPr="00654983" w:rsidRDefault="00025D54" w:rsidP="00654983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clear" w:color="auto" w:fill="FFC000" w:themeFill="accent4"/>
              </w:rPr>
            </w:pPr>
            <w:r w:rsidRPr="0065498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FFC000" w:themeFill="accent4"/>
              </w:rPr>
              <w:t>Next Steps</w:t>
            </w:r>
          </w:p>
        </w:tc>
        <w:tc>
          <w:tcPr>
            <w:tcW w:w="3165" w:type="dxa"/>
            <w:gridSpan w:val="2"/>
            <w:shd w:val="clear" w:color="auto" w:fill="FFC000" w:themeFill="accent4"/>
            <w:vAlign w:val="center"/>
          </w:tcPr>
          <w:p w14:paraId="47203690" w14:textId="56C51311" w:rsidR="00025D54" w:rsidRPr="00654983" w:rsidRDefault="00025D54" w:rsidP="00654983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clear" w:color="auto" w:fill="FFC000" w:themeFill="accent4"/>
              </w:rPr>
            </w:pPr>
            <w:r w:rsidRPr="0065498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FFC000" w:themeFill="accent4"/>
              </w:rPr>
              <w:t>Review</w:t>
            </w:r>
          </w:p>
        </w:tc>
      </w:tr>
      <w:tr w:rsidR="00025D54" w14:paraId="7B74418B" w14:textId="77777777" w:rsidTr="00025D54">
        <w:trPr>
          <w:trHeight w:val="4798"/>
          <w:jc w:val="center"/>
        </w:trPr>
        <w:tc>
          <w:tcPr>
            <w:tcW w:w="1549" w:type="dxa"/>
            <w:vMerge/>
            <w:shd w:val="clear" w:color="auto" w:fill="FFC000" w:themeFill="accent4"/>
          </w:tcPr>
          <w:p w14:paraId="16BEA313" w14:textId="77777777" w:rsidR="00025D54" w:rsidRPr="00A164DA" w:rsidRDefault="00025D54" w:rsidP="00566D0B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2822" w:type="dxa"/>
            <w:shd w:val="clear" w:color="auto" w:fill="FFFFFF" w:themeFill="background1"/>
          </w:tcPr>
          <w:p w14:paraId="2A82DAAF" w14:textId="77777777" w:rsidR="00025D54" w:rsidRPr="00A164DA" w:rsidRDefault="00025D54" w:rsidP="00566D0B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3804" w:type="dxa"/>
            <w:shd w:val="clear" w:color="auto" w:fill="FFFFFF" w:themeFill="background1"/>
          </w:tcPr>
          <w:p w14:paraId="790C29B0" w14:textId="77777777" w:rsidR="00025D54" w:rsidRPr="00A164DA" w:rsidRDefault="00025D54" w:rsidP="00566D0B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4454" w:type="dxa"/>
            <w:shd w:val="clear" w:color="auto" w:fill="FFFFFF" w:themeFill="background1"/>
          </w:tcPr>
          <w:p w14:paraId="62A83507" w14:textId="77777777" w:rsidR="00025D54" w:rsidRPr="00A164DA" w:rsidRDefault="00025D54" w:rsidP="00566D0B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3165" w:type="dxa"/>
            <w:gridSpan w:val="2"/>
            <w:shd w:val="clear" w:color="auto" w:fill="FFFFFF" w:themeFill="background1"/>
          </w:tcPr>
          <w:p w14:paraId="75CAADA3" w14:textId="0A87CC8B" w:rsidR="00025D54" w:rsidRPr="00A164DA" w:rsidRDefault="00025D54" w:rsidP="00566D0B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</w:tr>
      <w:tr w:rsidR="00025D54" w14:paraId="1D381D90" w14:textId="44D0FBDD" w:rsidTr="00025D54">
        <w:trPr>
          <w:jc w:val="center"/>
        </w:trPr>
        <w:tc>
          <w:tcPr>
            <w:tcW w:w="15794" w:type="dxa"/>
            <w:gridSpan w:val="6"/>
            <w:shd w:val="clear" w:color="auto" w:fill="C00000"/>
          </w:tcPr>
          <w:p w14:paraId="5E59E58D" w14:textId="77777777" w:rsidR="00025D54" w:rsidRPr="00654983" w:rsidRDefault="00025D54" w:rsidP="00B33BA3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5498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lastRenderedPageBreak/>
              <w:t>Learning and Development</w:t>
            </w:r>
          </w:p>
        </w:tc>
      </w:tr>
      <w:tr w:rsidR="00025D54" w14:paraId="6F8A88FE" w14:textId="1D7E0A8C" w:rsidTr="00025D54">
        <w:trPr>
          <w:trHeight w:val="652"/>
          <w:jc w:val="center"/>
        </w:trPr>
        <w:tc>
          <w:tcPr>
            <w:tcW w:w="15794" w:type="dxa"/>
            <w:gridSpan w:val="6"/>
            <w:shd w:val="clear" w:color="auto" w:fill="FFFFFF" w:themeFill="background1"/>
            <w:vAlign w:val="center"/>
          </w:tcPr>
          <w:p w14:paraId="58FFFC9A" w14:textId="55FE79C8" w:rsidR="00025D54" w:rsidRPr="00A164DA" w:rsidRDefault="00025D54" w:rsidP="00B33BA3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  <w:r w:rsidRPr="00A164D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Principle Seven: Targeted support and measuring the progress of autistic children.</w:t>
            </w:r>
          </w:p>
        </w:tc>
      </w:tr>
      <w:tr w:rsidR="00025D54" w14:paraId="71792953" w14:textId="6A3E5CDF" w:rsidTr="00025D54">
        <w:trPr>
          <w:trHeight w:val="847"/>
          <w:jc w:val="center"/>
        </w:trPr>
        <w:tc>
          <w:tcPr>
            <w:tcW w:w="15794" w:type="dxa"/>
            <w:gridSpan w:val="6"/>
            <w:shd w:val="clear" w:color="auto" w:fill="FFFFFF" w:themeFill="background1"/>
            <w:vAlign w:val="center"/>
          </w:tcPr>
          <w:p w14:paraId="5DD93954" w14:textId="07AA1817" w:rsidR="00025D54" w:rsidRPr="00A164DA" w:rsidRDefault="00025D54" w:rsidP="00B33BA3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  <w:r w:rsidRPr="00A164DA">
              <w:rPr>
                <w:rFonts w:cstheme="minorHAnsi"/>
                <w:sz w:val="24"/>
                <w:szCs w:val="24"/>
                <w:shd w:val="clear" w:color="auto" w:fill="FAF9F8"/>
              </w:rPr>
              <w:t>S13. We use a holistic approach to assessment that includes a child’s sensory needs, emotional wellbeing, and preferred way of communicating, interacting, playing, and learning.</w:t>
            </w:r>
          </w:p>
        </w:tc>
      </w:tr>
      <w:tr w:rsidR="00025D54" w14:paraId="19DB62E6" w14:textId="3214F4B1" w:rsidTr="00025D54">
        <w:trPr>
          <w:trHeight w:val="847"/>
          <w:jc w:val="center"/>
        </w:trPr>
        <w:tc>
          <w:tcPr>
            <w:tcW w:w="15794" w:type="dxa"/>
            <w:gridSpan w:val="6"/>
            <w:shd w:val="clear" w:color="auto" w:fill="FFFFFF" w:themeFill="background1"/>
            <w:vAlign w:val="center"/>
          </w:tcPr>
          <w:p w14:paraId="24638B15" w14:textId="1D6E00BC" w:rsidR="00025D54" w:rsidRPr="00A164DA" w:rsidRDefault="00025D54" w:rsidP="00B33BA3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  <w:r w:rsidRPr="00A164DA">
              <w:rPr>
                <w:rFonts w:cstheme="minorHAnsi"/>
                <w:sz w:val="24"/>
                <w:szCs w:val="24"/>
                <w:shd w:val="clear" w:color="auto" w:fill="FAF9F8"/>
              </w:rPr>
              <w:t>S14. We develop and implement targeted child-centred support plans in partnership with the child and parents. These are regularly reviewed to monitor progress.</w:t>
            </w:r>
          </w:p>
        </w:tc>
      </w:tr>
      <w:tr w:rsidR="00025D54" w14:paraId="1518C237" w14:textId="340C2684" w:rsidTr="00025D54">
        <w:trPr>
          <w:trHeight w:val="970"/>
          <w:jc w:val="center"/>
        </w:trPr>
        <w:tc>
          <w:tcPr>
            <w:tcW w:w="15794" w:type="dxa"/>
            <w:gridSpan w:val="6"/>
            <w:shd w:val="clear" w:color="auto" w:fill="FFFFFF" w:themeFill="background1"/>
            <w:vAlign w:val="center"/>
          </w:tcPr>
          <w:p w14:paraId="0F35916D" w14:textId="10610423" w:rsidR="00025D54" w:rsidRPr="001B78BB" w:rsidRDefault="00025D54" w:rsidP="00B33BA3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  <w:r w:rsidRPr="001B78BB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Principle Eight: Adapting the curriculum, teaching, and learning to promote wellbeing and success for autistic children.</w:t>
            </w:r>
          </w:p>
        </w:tc>
      </w:tr>
      <w:tr w:rsidR="00025D54" w14:paraId="0C8A6196" w14:textId="01701D47" w:rsidTr="00025D54">
        <w:trPr>
          <w:trHeight w:val="983"/>
          <w:jc w:val="center"/>
        </w:trPr>
        <w:tc>
          <w:tcPr>
            <w:tcW w:w="15794" w:type="dxa"/>
            <w:gridSpan w:val="6"/>
            <w:shd w:val="clear" w:color="auto" w:fill="FFFFFF" w:themeFill="background1"/>
            <w:vAlign w:val="center"/>
          </w:tcPr>
          <w:p w14:paraId="7B4476B1" w14:textId="56D94B92" w:rsidR="00025D54" w:rsidRPr="00A164DA" w:rsidRDefault="00025D54" w:rsidP="00B33BA3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  <w:r w:rsidRPr="00A164DA">
              <w:rPr>
                <w:rFonts w:cstheme="minorHAnsi"/>
                <w:sz w:val="24"/>
                <w:szCs w:val="24"/>
                <w:shd w:val="clear" w:color="auto" w:fill="FAF9F8"/>
              </w:rPr>
              <w:t>S15. We provide a broad, flexible, and balanced EYFS curriculum that addresses the learning needs of autistic children and their social and emotional well-being, communication needs, and life skills.</w:t>
            </w:r>
          </w:p>
        </w:tc>
      </w:tr>
      <w:tr w:rsidR="00025D54" w14:paraId="67E335D5" w14:textId="182C5672" w:rsidTr="00025D54">
        <w:trPr>
          <w:trHeight w:val="983"/>
          <w:jc w:val="center"/>
        </w:trPr>
        <w:tc>
          <w:tcPr>
            <w:tcW w:w="15794" w:type="dxa"/>
            <w:gridSpan w:val="6"/>
            <w:shd w:val="clear" w:color="auto" w:fill="FFFFFF" w:themeFill="background1"/>
            <w:vAlign w:val="center"/>
          </w:tcPr>
          <w:p w14:paraId="6989D5FD" w14:textId="43AAF230" w:rsidR="00025D54" w:rsidRPr="00A164DA" w:rsidRDefault="00025D54" w:rsidP="00B33BA3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  <w:r w:rsidRPr="00A164DA">
              <w:rPr>
                <w:rFonts w:cstheme="minorHAnsi"/>
                <w:sz w:val="24"/>
                <w:szCs w:val="24"/>
                <w:shd w:val="clear" w:color="auto" w:fill="FAF9F8"/>
              </w:rPr>
              <w:t xml:space="preserve">S16. We always promote positive attitudes towards autism and have high expectations for </w:t>
            </w:r>
            <w:proofErr w:type="gramStart"/>
            <w:r w:rsidRPr="00A164DA">
              <w:rPr>
                <w:rFonts w:cstheme="minorHAnsi"/>
                <w:sz w:val="24"/>
                <w:szCs w:val="24"/>
                <w:shd w:val="clear" w:color="auto" w:fill="FAF9F8"/>
              </w:rPr>
              <w:t>all of</w:t>
            </w:r>
            <w:proofErr w:type="gramEnd"/>
            <w:r w:rsidRPr="00A164DA">
              <w:rPr>
                <w:rFonts w:cstheme="minorHAnsi"/>
                <w:sz w:val="24"/>
                <w:szCs w:val="24"/>
                <w:shd w:val="clear" w:color="auto" w:fill="FAF9F8"/>
              </w:rPr>
              <w:t xml:space="preserve"> our children and staff</w:t>
            </w:r>
          </w:p>
        </w:tc>
      </w:tr>
      <w:tr w:rsidR="00025D54" w:rsidRPr="002D0FAF" w14:paraId="690F6946" w14:textId="77777777" w:rsidTr="00025D54">
        <w:trPr>
          <w:trHeight w:val="272"/>
          <w:jc w:val="center"/>
        </w:trPr>
        <w:tc>
          <w:tcPr>
            <w:tcW w:w="1549" w:type="dxa"/>
            <w:vMerge w:val="restart"/>
            <w:shd w:val="clear" w:color="auto" w:fill="C00000"/>
            <w:textDirection w:val="btLr"/>
            <w:vAlign w:val="center"/>
          </w:tcPr>
          <w:p w14:paraId="00589469" w14:textId="5F115275" w:rsidR="00025D54" w:rsidRPr="00CF7D51" w:rsidRDefault="00025D54" w:rsidP="00B33BA3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clear" w:color="auto" w:fill="C0000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48"/>
                <w:szCs w:val="48"/>
                <w:shd w:val="clear" w:color="auto" w:fill="C00000"/>
              </w:rPr>
              <w:t>Learning and Development</w:t>
            </w:r>
          </w:p>
        </w:tc>
        <w:tc>
          <w:tcPr>
            <w:tcW w:w="2822" w:type="dxa"/>
            <w:shd w:val="clear" w:color="auto" w:fill="C00000"/>
            <w:vAlign w:val="center"/>
          </w:tcPr>
          <w:p w14:paraId="61421D71" w14:textId="2CC573F9" w:rsidR="00025D54" w:rsidRPr="00CF7D51" w:rsidRDefault="00025D54" w:rsidP="00B33BA3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clear" w:color="auto" w:fill="C00000"/>
              </w:rPr>
            </w:pPr>
            <w:r w:rsidRPr="00CF7D51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C00000"/>
              </w:rPr>
              <w:t>Focus Standard Numbers</w:t>
            </w:r>
          </w:p>
        </w:tc>
        <w:tc>
          <w:tcPr>
            <w:tcW w:w="3804" w:type="dxa"/>
            <w:shd w:val="clear" w:color="auto" w:fill="C00000"/>
            <w:vAlign w:val="center"/>
          </w:tcPr>
          <w:p w14:paraId="407052B7" w14:textId="432673CD" w:rsidR="00025D54" w:rsidRPr="00CF7D51" w:rsidRDefault="00025D54" w:rsidP="00B33BA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C00000"/>
              </w:rPr>
            </w:pPr>
            <w:r w:rsidRPr="00CF7D51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C00000"/>
              </w:rPr>
              <w:t>Current Status:</w:t>
            </w:r>
          </w:p>
        </w:tc>
        <w:tc>
          <w:tcPr>
            <w:tcW w:w="4454" w:type="dxa"/>
            <w:shd w:val="clear" w:color="auto" w:fill="C00000"/>
            <w:vAlign w:val="center"/>
          </w:tcPr>
          <w:p w14:paraId="30221677" w14:textId="35355C16" w:rsidR="00025D54" w:rsidRPr="00CF7D51" w:rsidRDefault="00025D54" w:rsidP="00B33BA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C00000"/>
              </w:rPr>
            </w:pPr>
            <w:r w:rsidRPr="00CF7D51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C00000"/>
              </w:rPr>
              <w:t>Next Steps</w:t>
            </w:r>
          </w:p>
        </w:tc>
        <w:tc>
          <w:tcPr>
            <w:tcW w:w="3165" w:type="dxa"/>
            <w:gridSpan w:val="2"/>
            <w:shd w:val="clear" w:color="auto" w:fill="C00000"/>
            <w:vAlign w:val="center"/>
          </w:tcPr>
          <w:p w14:paraId="2BEAC835" w14:textId="5B1A7EF3" w:rsidR="00025D54" w:rsidRPr="00654983" w:rsidRDefault="00025D54" w:rsidP="00B33BA3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clear" w:color="auto" w:fill="FF0000"/>
              </w:rPr>
            </w:pPr>
            <w:r w:rsidRPr="00CF7D51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C00000"/>
              </w:rPr>
              <w:t>Review</w:t>
            </w:r>
          </w:p>
        </w:tc>
      </w:tr>
      <w:tr w:rsidR="00025D54" w14:paraId="3C65DB30" w14:textId="77777777" w:rsidTr="00025D54">
        <w:trPr>
          <w:trHeight w:val="4801"/>
          <w:jc w:val="center"/>
        </w:trPr>
        <w:tc>
          <w:tcPr>
            <w:tcW w:w="1549" w:type="dxa"/>
            <w:vMerge/>
            <w:shd w:val="clear" w:color="auto" w:fill="FFFFFF" w:themeFill="background1"/>
          </w:tcPr>
          <w:p w14:paraId="4A915B23" w14:textId="77777777" w:rsidR="00025D54" w:rsidRPr="00A164DA" w:rsidRDefault="00025D54" w:rsidP="00B33BA3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2822" w:type="dxa"/>
            <w:shd w:val="clear" w:color="auto" w:fill="FFFFFF" w:themeFill="background1"/>
          </w:tcPr>
          <w:p w14:paraId="45622EF9" w14:textId="77777777" w:rsidR="00025D54" w:rsidRPr="00A164DA" w:rsidRDefault="00025D54" w:rsidP="00B33BA3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3804" w:type="dxa"/>
            <w:shd w:val="clear" w:color="auto" w:fill="FFFFFF" w:themeFill="background1"/>
          </w:tcPr>
          <w:p w14:paraId="62B0D774" w14:textId="77777777" w:rsidR="00025D54" w:rsidRPr="00A164DA" w:rsidRDefault="00025D54" w:rsidP="00B33BA3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4454" w:type="dxa"/>
            <w:shd w:val="clear" w:color="auto" w:fill="FFFFFF" w:themeFill="background1"/>
          </w:tcPr>
          <w:p w14:paraId="3546648B" w14:textId="77777777" w:rsidR="00025D54" w:rsidRPr="00A164DA" w:rsidRDefault="00025D54" w:rsidP="00B33BA3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3165" w:type="dxa"/>
            <w:gridSpan w:val="2"/>
            <w:shd w:val="clear" w:color="auto" w:fill="FFFFFF" w:themeFill="background1"/>
          </w:tcPr>
          <w:p w14:paraId="6F2D6AC4" w14:textId="374E1BE8" w:rsidR="00025D54" w:rsidRPr="00A164DA" w:rsidRDefault="00025D54" w:rsidP="00B33BA3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</w:tr>
    </w:tbl>
    <w:p w14:paraId="5E5787A5" w14:textId="2BE7FFA8" w:rsidR="008C4B2D" w:rsidRPr="008D3CA6" w:rsidRDefault="008C4B2D">
      <w:pPr>
        <w:rPr>
          <w:sz w:val="2"/>
          <w:szCs w:val="2"/>
        </w:rPr>
      </w:pPr>
    </w:p>
    <w:sectPr w:rsidR="008C4B2D" w:rsidRPr="008D3CA6" w:rsidSect="00862AC6">
      <w:pgSz w:w="16838" w:h="11906" w:orient="landscape"/>
      <w:pgMar w:top="510" w:right="720" w:bottom="284" w:left="680" w:header="720" w:footer="720" w:gutter="0"/>
      <w:pgBorders w:display="firstPage" w:offsetFrom="page">
        <w:top w:val="single" w:sz="24" w:space="24" w:color="44546A" w:themeColor="text2"/>
        <w:left w:val="single" w:sz="24" w:space="24" w:color="44546A" w:themeColor="text2"/>
        <w:bottom w:val="single" w:sz="24" w:space="24" w:color="44546A" w:themeColor="text2"/>
        <w:right w:val="single" w:sz="24" w:space="24" w:color="44546A" w:themeColor="tex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88D6AD"/>
    <w:rsid w:val="0002281C"/>
    <w:rsid w:val="00025D54"/>
    <w:rsid w:val="00026DC0"/>
    <w:rsid w:val="00041C41"/>
    <w:rsid w:val="000842B3"/>
    <w:rsid w:val="00092494"/>
    <w:rsid w:val="000A0E23"/>
    <w:rsid w:val="000B16E1"/>
    <w:rsid w:val="000B4679"/>
    <w:rsid w:val="00106E8E"/>
    <w:rsid w:val="00112DD9"/>
    <w:rsid w:val="00173AA2"/>
    <w:rsid w:val="001B0A0E"/>
    <w:rsid w:val="001B78BB"/>
    <w:rsid w:val="001D4E00"/>
    <w:rsid w:val="001F153B"/>
    <w:rsid w:val="00202220"/>
    <w:rsid w:val="00216C57"/>
    <w:rsid w:val="002236BE"/>
    <w:rsid w:val="00245CAE"/>
    <w:rsid w:val="00255A32"/>
    <w:rsid w:val="0025643A"/>
    <w:rsid w:val="00270D9D"/>
    <w:rsid w:val="0027610C"/>
    <w:rsid w:val="0029578E"/>
    <w:rsid w:val="002D0FAF"/>
    <w:rsid w:val="00303A00"/>
    <w:rsid w:val="003103D9"/>
    <w:rsid w:val="00325B81"/>
    <w:rsid w:val="00326658"/>
    <w:rsid w:val="003267D2"/>
    <w:rsid w:val="0035347B"/>
    <w:rsid w:val="00355B44"/>
    <w:rsid w:val="00373550"/>
    <w:rsid w:val="00392A53"/>
    <w:rsid w:val="003B74A5"/>
    <w:rsid w:val="003C1CC1"/>
    <w:rsid w:val="003C78F5"/>
    <w:rsid w:val="003E28E0"/>
    <w:rsid w:val="003F1C3B"/>
    <w:rsid w:val="003F4532"/>
    <w:rsid w:val="00433958"/>
    <w:rsid w:val="0043444D"/>
    <w:rsid w:val="00445332"/>
    <w:rsid w:val="00447065"/>
    <w:rsid w:val="00451707"/>
    <w:rsid w:val="00472575"/>
    <w:rsid w:val="00487F83"/>
    <w:rsid w:val="004F509B"/>
    <w:rsid w:val="00527305"/>
    <w:rsid w:val="00532C4F"/>
    <w:rsid w:val="00537759"/>
    <w:rsid w:val="00546914"/>
    <w:rsid w:val="0055382F"/>
    <w:rsid w:val="00561BFA"/>
    <w:rsid w:val="00562372"/>
    <w:rsid w:val="00563EEF"/>
    <w:rsid w:val="00566D0B"/>
    <w:rsid w:val="0057051B"/>
    <w:rsid w:val="005A46CA"/>
    <w:rsid w:val="005B194E"/>
    <w:rsid w:val="005D6A45"/>
    <w:rsid w:val="00633679"/>
    <w:rsid w:val="00646E22"/>
    <w:rsid w:val="00654983"/>
    <w:rsid w:val="00697DB7"/>
    <w:rsid w:val="006A3039"/>
    <w:rsid w:val="006A7A52"/>
    <w:rsid w:val="006C04FB"/>
    <w:rsid w:val="006C63FD"/>
    <w:rsid w:val="006D0A97"/>
    <w:rsid w:val="006D257C"/>
    <w:rsid w:val="006E1B60"/>
    <w:rsid w:val="006E1D71"/>
    <w:rsid w:val="006E7F95"/>
    <w:rsid w:val="00706892"/>
    <w:rsid w:val="007351F7"/>
    <w:rsid w:val="00737522"/>
    <w:rsid w:val="0074554D"/>
    <w:rsid w:val="00747C5A"/>
    <w:rsid w:val="00786225"/>
    <w:rsid w:val="007B1438"/>
    <w:rsid w:val="007B2571"/>
    <w:rsid w:val="007C6910"/>
    <w:rsid w:val="007C7EB6"/>
    <w:rsid w:val="007D48F9"/>
    <w:rsid w:val="007E0DF6"/>
    <w:rsid w:val="007E1EEA"/>
    <w:rsid w:val="007E257A"/>
    <w:rsid w:val="0082756C"/>
    <w:rsid w:val="00837688"/>
    <w:rsid w:val="008501CA"/>
    <w:rsid w:val="00850983"/>
    <w:rsid w:val="00852E63"/>
    <w:rsid w:val="00862AC6"/>
    <w:rsid w:val="00865E47"/>
    <w:rsid w:val="00870C07"/>
    <w:rsid w:val="00893A9A"/>
    <w:rsid w:val="008A459A"/>
    <w:rsid w:val="008C4B2D"/>
    <w:rsid w:val="008C7A95"/>
    <w:rsid w:val="008D3CA6"/>
    <w:rsid w:val="008F7F9B"/>
    <w:rsid w:val="0092757C"/>
    <w:rsid w:val="00944087"/>
    <w:rsid w:val="00947B97"/>
    <w:rsid w:val="00971444"/>
    <w:rsid w:val="00982E79"/>
    <w:rsid w:val="00991F4B"/>
    <w:rsid w:val="0099633A"/>
    <w:rsid w:val="009D3EED"/>
    <w:rsid w:val="009D5980"/>
    <w:rsid w:val="009D5CC8"/>
    <w:rsid w:val="00A00A13"/>
    <w:rsid w:val="00A056A4"/>
    <w:rsid w:val="00A11EAD"/>
    <w:rsid w:val="00A11EDA"/>
    <w:rsid w:val="00A164DA"/>
    <w:rsid w:val="00A2563F"/>
    <w:rsid w:val="00A30D22"/>
    <w:rsid w:val="00A36C4C"/>
    <w:rsid w:val="00A468E5"/>
    <w:rsid w:val="00A5268A"/>
    <w:rsid w:val="00A52E01"/>
    <w:rsid w:val="00A70A26"/>
    <w:rsid w:val="00A7113C"/>
    <w:rsid w:val="00A74DC9"/>
    <w:rsid w:val="00A93A02"/>
    <w:rsid w:val="00AD7190"/>
    <w:rsid w:val="00B134E4"/>
    <w:rsid w:val="00B31D5D"/>
    <w:rsid w:val="00B33BA3"/>
    <w:rsid w:val="00B62375"/>
    <w:rsid w:val="00B81EAE"/>
    <w:rsid w:val="00B9544D"/>
    <w:rsid w:val="00BA7E61"/>
    <w:rsid w:val="00BB11C3"/>
    <w:rsid w:val="00BD2CA1"/>
    <w:rsid w:val="00BE4C11"/>
    <w:rsid w:val="00C0660F"/>
    <w:rsid w:val="00C20EB1"/>
    <w:rsid w:val="00C6408D"/>
    <w:rsid w:val="00C872EB"/>
    <w:rsid w:val="00CB3955"/>
    <w:rsid w:val="00CB5356"/>
    <w:rsid w:val="00CE0BCA"/>
    <w:rsid w:val="00CF7D51"/>
    <w:rsid w:val="00D0015B"/>
    <w:rsid w:val="00D15F69"/>
    <w:rsid w:val="00D208F7"/>
    <w:rsid w:val="00D255BD"/>
    <w:rsid w:val="00D313FA"/>
    <w:rsid w:val="00D34A46"/>
    <w:rsid w:val="00D518B3"/>
    <w:rsid w:val="00D57F14"/>
    <w:rsid w:val="00DF30A9"/>
    <w:rsid w:val="00E024FC"/>
    <w:rsid w:val="00E1173A"/>
    <w:rsid w:val="00E24116"/>
    <w:rsid w:val="00E546AD"/>
    <w:rsid w:val="00E63BC6"/>
    <w:rsid w:val="00E90592"/>
    <w:rsid w:val="00E95C69"/>
    <w:rsid w:val="00EA2891"/>
    <w:rsid w:val="00EC3648"/>
    <w:rsid w:val="00EF185A"/>
    <w:rsid w:val="00EF5745"/>
    <w:rsid w:val="00F22A4E"/>
    <w:rsid w:val="00F30250"/>
    <w:rsid w:val="00F4409D"/>
    <w:rsid w:val="00F671F2"/>
    <w:rsid w:val="00F73074"/>
    <w:rsid w:val="00F7454B"/>
    <w:rsid w:val="00F852E7"/>
    <w:rsid w:val="00FA161F"/>
    <w:rsid w:val="00FE50B8"/>
    <w:rsid w:val="0A518A19"/>
    <w:rsid w:val="15F185ED"/>
    <w:rsid w:val="4388D6AD"/>
    <w:rsid w:val="48BAB038"/>
    <w:rsid w:val="78C4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8D6AD"/>
  <w15:chartTrackingRefBased/>
  <w15:docId w15:val="{3D711FD6-C9DD-4E09-B268-5E4F438F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6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1E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E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70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hyperlink" Target="https://www.nen.org.uk/resources/early-years-standards-framewo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8AA740C554B0438D800E283A9ECC5A" ma:contentTypeVersion="23" ma:contentTypeDescription="Create a new document." ma:contentTypeScope="" ma:versionID="543e01f7b406e95a533c78776cd52a21">
  <xsd:schema xmlns:xsd="http://www.w3.org/2001/XMLSchema" xmlns:xs="http://www.w3.org/2001/XMLSchema" xmlns:p="http://schemas.microsoft.com/office/2006/metadata/properties" xmlns:ns2="335e6588-dcba-4d4b-ba82-b02eea814da9" xmlns:ns3="9ae3e877-3df2-4825-b33a-d35bc5ed89a2" targetNamespace="http://schemas.microsoft.com/office/2006/metadata/properties" ma:root="true" ma:fieldsID="11c5d0af1ce495066af0eedd0cd42ab0" ns2:_="" ns3:_="">
    <xsd:import namespace="335e6588-dcba-4d4b-ba82-b02eea814da9"/>
    <xsd:import namespace="9ae3e877-3df2-4825-b33a-d35bc5ed89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SortOrde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e6588-dcba-4d4b-ba82-b02eea814d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SortOrder" ma:index="19" nillable="true" ma:displayName="Sort Order" ma:decimals="0" ma:description="Sort folders in order" ma:format="Dropdown" ma:internalName="SortOrder" ma:percentage="FALSE">
      <xsd:simpleType>
        <xsd:restriction base="dms:Number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b4d032c-db19-4194-870d-d175fb5cbb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3e877-3df2-4825-b33a-d35bc5ed89a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783b7b7-6e16-4aa7-b61d-1f254c74a4c5}" ma:internalName="TaxCatchAll" ma:showField="CatchAllData" ma:web="9ae3e877-3df2-4825-b33a-d35bc5ed89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e3e877-3df2-4825-b33a-d35bc5ed89a2" xsi:nil="true"/>
    <SortOrder xmlns="335e6588-dcba-4d4b-ba82-b02eea814da9" xsi:nil="true"/>
    <lcf76f155ced4ddcb4097134ff3c332f xmlns="335e6588-dcba-4d4b-ba82-b02eea814da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520114-440F-4E7E-B784-7FAA486B3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5e6588-dcba-4d4b-ba82-b02eea814da9"/>
    <ds:schemaRef ds:uri="9ae3e877-3df2-4825-b33a-d35bc5ed8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4B40FE-0155-4115-8C2B-99D03662AE99}">
  <ds:schemaRefs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335e6588-dcba-4d4b-ba82-b02eea814da9"/>
    <ds:schemaRef ds:uri="http://schemas.microsoft.com/office/2006/documentManagement/types"/>
    <ds:schemaRef ds:uri="http://purl.org/dc/elements/1.1/"/>
    <ds:schemaRef ds:uri="http://schemas.microsoft.com/office/2006/metadata/properties"/>
    <ds:schemaRef ds:uri="9ae3e877-3df2-4825-b33a-d35bc5ed89a2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B58D91A-E808-48B4-A605-1B361AC916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D6FEA2-4803-4805-A7DB-5F976E9905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665</Words>
  <Characters>3777</Characters>
  <Application>Microsoft Office Word</Application>
  <DocSecurity>0</DocSecurity>
  <Lines>377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 Haddock</dc:creator>
  <cp:keywords/>
  <dc:description/>
  <cp:lastModifiedBy>Lauren Howard</cp:lastModifiedBy>
  <cp:revision>2</cp:revision>
  <dcterms:created xsi:type="dcterms:W3CDTF">2026-03-03T12:19:00Z</dcterms:created>
  <dcterms:modified xsi:type="dcterms:W3CDTF">2026-03-03T12:19:00Z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0x010100AD8AA740C554B0438D800E283A9ECC5A</vt:lpwstr>
  </property>
  <property fmtid="{D5CDD505-2E9C-101B-9397-08002B2CF9AE}" pid="3" name="MediaServiceImageTags">
    <vt:lpwstr/>
  </property>
</Properties>
</file>