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BBC76" w14:textId="00456E3E" w:rsidR="00BF31D5" w:rsidRPr="00381DE1" w:rsidRDefault="00307917" w:rsidP="004F3686">
      <w:pPr>
        <w:rPr>
          <w:rFonts w:ascii="Calibri" w:hAnsi="Calibri" w:cs="Arial"/>
          <w:sz w:val="12"/>
          <w:szCs w:val="12"/>
        </w:rPr>
      </w:pPr>
      <w:r w:rsidRPr="00381DE1">
        <w:rPr>
          <w:noProof/>
          <w:lang w:eastAsia="en-GB"/>
        </w:rPr>
        <mc:AlternateContent>
          <mc:Choice Requires="wps">
            <w:drawing>
              <wp:anchor distT="0" distB="0" distL="114300" distR="114300" simplePos="0" relativeHeight="251658243" behindDoc="0" locked="0" layoutInCell="1" allowOverlap="1" wp14:anchorId="3726462A" wp14:editId="35C2721B">
                <wp:simplePos x="0" y="0"/>
                <wp:positionH relativeFrom="margin">
                  <wp:posOffset>1123950</wp:posOffset>
                </wp:positionH>
                <wp:positionV relativeFrom="paragraph">
                  <wp:posOffset>-170180</wp:posOffset>
                </wp:positionV>
                <wp:extent cx="5419725" cy="1025525"/>
                <wp:effectExtent l="0" t="0" r="28575" b="22225"/>
                <wp:wrapNone/>
                <wp:docPr id="7106784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025525"/>
                        </a:xfrm>
                        <a:prstGeom prst="rect">
                          <a:avLst/>
                        </a:prstGeom>
                        <a:solidFill>
                          <a:srgbClr val="006AB4"/>
                        </a:solidFill>
                        <a:ln w="9525">
                          <a:solidFill>
                            <a:srgbClr val="000000"/>
                          </a:solidFill>
                          <a:miter lim="800000"/>
                          <a:headEnd/>
                          <a:tailEnd/>
                        </a:ln>
                      </wps:spPr>
                      <wps:txbx>
                        <w:txbxContent>
                          <w:p w14:paraId="6F018B26" w14:textId="77777777" w:rsidR="00307917" w:rsidRPr="003D7BDF" w:rsidRDefault="00307917" w:rsidP="00307917">
                            <w:pPr>
                              <w:rPr>
                                <w:color w:val="FFFFFF" w:themeColor="background1"/>
                                <w:sz w:val="28"/>
                                <w:szCs w:val="28"/>
                              </w:rPr>
                            </w:pPr>
                            <w:r w:rsidRPr="003D7BDF">
                              <w:rPr>
                                <w:rFonts w:ascii="Calibri" w:hAnsi="Calibri"/>
                                <w:color w:val="FFFFFF" w:themeColor="background1"/>
                                <w:sz w:val="28"/>
                                <w:szCs w:val="28"/>
                              </w:rPr>
                              <w:t xml:space="preserve">BUCKINGHAMSHIRE COUNCIL </w:t>
                            </w:r>
                            <w:r w:rsidRPr="003D7BDF">
                              <w:rPr>
                                <w:color w:val="FFFFFF" w:themeColor="background1"/>
                                <w:sz w:val="28"/>
                                <w:szCs w:val="28"/>
                              </w:rPr>
                              <w:t>FE CONTRACT</w:t>
                            </w:r>
                          </w:p>
                          <w:p w14:paraId="294422EC" w14:textId="77777777" w:rsidR="00307917" w:rsidRPr="003D7BDF" w:rsidRDefault="00307917" w:rsidP="00307917">
                            <w:pPr>
                              <w:jc w:val="right"/>
                              <w:rPr>
                                <w:rFonts w:ascii="Calibri" w:hAnsi="Calibri"/>
                                <w:color w:val="FFFFFF" w:themeColor="background1"/>
                                <w:sz w:val="28"/>
                                <w:szCs w:val="28"/>
                              </w:rPr>
                            </w:pPr>
                          </w:p>
                          <w:p w14:paraId="35FC83CA" w14:textId="77777777" w:rsidR="00307917" w:rsidRPr="003D7BDF" w:rsidRDefault="00307917" w:rsidP="00307917">
                            <w:pPr>
                              <w:rPr>
                                <w:rFonts w:ascii="Calibri" w:hAnsi="Calibri"/>
                                <w:color w:val="FFFFFF" w:themeColor="background1"/>
                                <w:sz w:val="28"/>
                                <w:szCs w:val="28"/>
                              </w:rPr>
                            </w:pPr>
                            <w:r w:rsidRPr="003D7BDF">
                              <w:rPr>
                                <w:rFonts w:ascii="Calibri" w:hAnsi="Calibri"/>
                                <w:color w:val="FFFFFF" w:themeColor="background1"/>
                                <w:sz w:val="28"/>
                                <w:szCs w:val="28"/>
                              </w:rPr>
                              <w:t>DIRECTORY OF APPROVED FUNDED ENTITLEMENT CHILDCARE PROVIDERS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26462A" id="_x0000_t202" coordsize="21600,21600" o:spt="202" path="m,l,21600r21600,l21600,xe">
                <v:stroke joinstyle="miter"/>
                <v:path gradientshapeok="t" o:connecttype="rect"/>
              </v:shapetype>
              <v:shape id="Text Box 2" o:spid="_x0000_s1026" type="#_x0000_t202" style="position:absolute;margin-left:88.5pt;margin-top:-13.4pt;width:426.75pt;height:80.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" fillcolor="#006ab4">
                <v:textbox>
                  <w:txbxContent>
                    <w:p w14:paraId="6F018B26" w14:textId="77777777" w:rsidR="00307917" w:rsidRPr="003D7BDF" w:rsidRDefault="00307917" w:rsidP="00307917">
                      <w:pPr>
                        <w:rPr>
                          <w:color w:val="FFFFFF" w:themeColor="background1"/>
                          <w:sz w:val="28"/>
                          <w:szCs w:val="28"/>
                        </w:rPr>
                      </w:pPr>
                      <w:r w:rsidRPr="003D7BDF">
                        <w:rPr>
                          <w:rFonts w:ascii="Calibri" w:hAnsi="Calibri"/>
                          <w:color w:val="FFFFFF" w:themeColor="background1"/>
                          <w:sz w:val="28"/>
                          <w:szCs w:val="28"/>
                        </w:rPr>
                        <w:t xml:space="preserve">BUCKINGHAMSHIRE COUNCIL </w:t>
                      </w:r>
                      <w:r w:rsidRPr="003D7BDF">
                        <w:rPr>
                          <w:color w:val="FFFFFF" w:themeColor="background1"/>
                          <w:sz w:val="28"/>
                          <w:szCs w:val="28"/>
                        </w:rPr>
                        <w:t>FE CONTRACT</w:t>
                      </w:r>
                    </w:p>
                    <w:p w14:paraId="294422EC" w14:textId="77777777" w:rsidR="00307917" w:rsidRPr="003D7BDF" w:rsidRDefault="00307917" w:rsidP="00307917">
                      <w:pPr>
                        <w:jc w:val="right"/>
                        <w:rPr>
                          <w:rFonts w:ascii="Calibri" w:hAnsi="Calibri"/>
                          <w:color w:val="FFFFFF" w:themeColor="background1"/>
                          <w:sz w:val="28"/>
                          <w:szCs w:val="28"/>
                        </w:rPr>
                      </w:pPr>
                    </w:p>
                    <w:p w14:paraId="35FC83CA" w14:textId="77777777" w:rsidR="00307917" w:rsidRPr="003D7BDF" w:rsidRDefault="00307917" w:rsidP="00307917">
                      <w:pPr>
                        <w:rPr>
                          <w:rFonts w:ascii="Calibri" w:hAnsi="Calibri"/>
                          <w:color w:val="FFFFFF" w:themeColor="background1"/>
                          <w:sz w:val="28"/>
                          <w:szCs w:val="28"/>
                        </w:rPr>
                      </w:pPr>
                      <w:r w:rsidRPr="003D7BDF">
                        <w:rPr>
                          <w:rFonts w:ascii="Calibri" w:hAnsi="Calibri"/>
                          <w:color w:val="FFFFFF" w:themeColor="background1"/>
                          <w:sz w:val="28"/>
                          <w:szCs w:val="28"/>
                        </w:rPr>
                        <w:t>DIRECTORY OF APPROVED FUNDED ENTITLEMENT CHILDCARE PROVIDERS</w:t>
                      </w:r>
                    </w:p>
                  </w:txbxContent>
                </v:textbox>
                <w10:wrap anchorx="margin"/>
              </v:shape>
            </w:pict>
          </mc:Fallback>
        </mc:AlternateContent>
      </w:r>
      <w:r w:rsidR="001B0026" w:rsidRPr="00381DE1">
        <w:rPr>
          <w:noProof/>
          <w:lang w:eastAsia="en-GB"/>
        </w:rPr>
        <w:drawing>
          <wp:anchor distT="0" distB="0" distL="114300" distR="114300" simplePos="0" relativeHeight="251658242" behindDoc="1" locked="0" layoutInCell="1" allowOverlap="1" wp14:anchorId="5EF4A392" wp14:editId="4D5E4792">
            <wp:simplePos x="0" y="0"/>
            <wp:positionH relativeFrom="column">
              <wp:posOffset>78740</wp:posOffset>
            </wp:positionH>
            <wp:positionV relativeFrom="paragraph">
              <wp:posOffset>-263036</wp:posOffset>
            </wp:positionV>
            <wp:extent cx="935990" cy="935990"/>
            <wp:effectExtent l="0" t="0" r="0" b="0"/>
            <wp:wrapNone/>
            <wp:docPr id="451322058" name="Picture 451322058" descr="A blue circle with white text and a bird flying over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322058" name="Picture 451322058" descr="A blue circle with white text and a bird flying over tree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5990" cy="935990"/>
                    </a:xfrm>
                    <a:prstGeom prst="rect">
                      <a:avLst/>
                    </a:prstGeom>
                    <a:noFill/>
                  </pic:spPr>
                </pic:pic>
              </a:graphicData>
            </a:graphic>
            <wp14:sizeRelH relativeFrom="page">
              <wp14:pctWidth>0</wp14:pctWidth>
            </wp14:sizeRelH>
            <wp14:sizeRelV relativeFrom="page">
              <wp14:pctHeight>0</wp14:pctHeight>
            </wp14:sizeRelV>
          </wp:anchor>
        </w:drawing>
      </w:r>
    </w:p>
    <w:p w14:paraId="08198FB0" w14:textId="187B9414" w:rsidR="00314031" w:rsidRPr="00381DE1" w:rsidRDefault="00314031" w:rsidP="002128CD">
      <w:pPr>
        <w:ind w:firstLine="720"/>
        <w:rPr>
          <w:rFonts w:ascii="Calibri" w:hAnsi="Calibri" w:cs="Arial"/>
          <w:sz w:val="4"/>
          <w:szCs w:val="4"/>
        </w:rPr>
      </w:pPr>
    </w:p>
    <w:p w14:paraId="57EC758B" w14:textId="77777777" w:rsidR="00747478" w:rsidRPr="00381DE1" w:rsidRDefault="00747478" w:rsidP="002128CD">
      <w:pPr>
        <w:ind w:firstLine="720"/>
        <w:rPr>
          <w:rFonts w:ascii="Calibri" w:hAnsi="Calibri" w:cs="Arial"/>
          <w:sz w:val="4"/>
          <w:szCs w:val="4"/>
        </w:rPr>
      </w:pPr>
    </w:p>
    <w:tbl>
      <w:tblPr>
        <w:tblStyle w:val="TableGrid"/>
        <w:tblpPr w:leftFromText="180" w:rightFromText="180" w:vertAnchor="page" w:horzAnchor="page" w:tblpX="1094" w:tblpY="2279"/>
        <w:tblW w:w="0" w:type="auto"/>
        <w:tblBorders>
          <w:insideH w:val="none" w:sz="0" w:space="0" w:color="auto"/>
          <w:insideV w:val="none" w:sz="0" w:space="0" w:color="auto"/>
        </w:tblBorders>
        <w:tblLayout w:type="fixed"/>
        <w:tblLook w:val="04A0" w:firstRow="1" w:lastRow="0" w:firstColumn="1" w:lastColumn="0" w:noHBand="0" w:noVBand="1"/>
      </w:tblPr>
      <w:tblGrid>
        <w:gridCol w:w="9918"/>
      </w:tblGrid>
      <w:tr w:rsidR="00A102B3" w:rsidRPr="00381DE1" w14:paraId="7F181500" w14:textId="77777777" w:rsidTr="00734F18">
        <w:trPr>
          <w:trHeight w:val="12884"/>
        </w:trPr>
        <w:tc>
          <w:tcPr>
            <w:tcW w:w="9918" w:type="dxa"/>
          </w:tcPr>
          <w:p w14:paraId="5B7BA7F9" w14:textId="2A89C12D" w:rsidR="00586CD7" w:rsidRPr="00381DE1" w:rsidRDefault="00586CD7" w:rsidP="00734F18">
            <w:pPr>
              <w:spacing w:line="276" w:lineRule="auto"/>
              <w:rPr>
                <w:rFonts w:cstheme="minorHAnsi"/>
                <w:b/>
                <w:bCs/>
              </w:rPr>
            </w:pPr>
            <w:r w:rsidRPr="00381DE1">
              <w:rPr>
                <w:rFonts w:cstheme="minorHAnsi"/>
                <w:b/>
                <w:bCs/>
              </w:rPr>
              <w:t>Early Education Funded Entitlement (FE) Provider Contract</w:t>
            </w:r>
          </w:p>
          <w:p w14:paraId="72C57CA3" w14:textId="721ED178" w:rsidR="00586CD7" w:rsidRPr="00381DE1" w:rsidRDefault="001810C6" w:rsidP="00734F18">
            <w:pPr>
              <w:spacing w:line="276" w:lineRule="auto"/>
              <w:ind w:right="723"/>
              <w:rPr>
                <w:b/>
                <w:bCs/>
                <w:color w:val="4F80BD"/>
              </w:rPr>
            </w:pPr>
            <w:r w:rsidRPr="00381DE1">
              <w:rPr>
                <w:b/>
                <w:bCs/>
              </w:rPr>
              <w:t>Before signing this contract, p</w:t>
            </w:r>
            <w:r w:rsidR="00586CD7" w:rsidRPr="00381DE1">
              <w:rPr>
                <w:b/>
                <w:bCs/>
              </w:rPr>
              <w:t xml:space="preserve">lease read the Buckinghamshire Council guidance on:                                                                                 </w:t>
            </w:r>
            <w:hyperlink r:id="rId12">
              <w:r w:rsidR="00586CD7" w:rsidRPr="00381DE1">
                <w:rPr>
                  <w:rStyle w:val="Hyperlink"/>
                  <w:b/>
                  <w:bCs/>
                </w:rPr>
                <w:t>Local Management of the Funded Entitlement</w:t>
              </w:r>
            </w:hyperlink>
            <w:r w:rsidRPr="00381DE1">
              <w:rPr>
                <w:rStyle w:val="Hyperlink"/>
                <w:b/>
                <w:bCs/>
              </w:rPr>
              <w:t xml:space="preserve"> </w:t>
            </w:r>
          </w:p>
          <w:p w14:paraId="21ECC846" w14:textId="77777777" w:rsidR="000B4D6C" w:rsidRPr="00381DE1" w:rsidRDefault="000B4D6C" w:rsidP="00734F18">
            <w:pPr>
              <w:spacing w:line="276" w:lineRule="auto"/>
              <w:rPr>
                <w:rFonts w:cstheme="minorHAnsi"/>
                <w:b/>
                <w:bCs/>
                <w:lang w:eastAsia="en-GB"/>
              </w:rPr>
            </w:pPr>
          </w:p>
          <w:p w14:paraId="7D3B5F4F" w14:textId="3C1D3987" w:rsidR="00735F30" w:rsidRPr="00381DE1" w:rsidRDefault="39150783" w:rsidP="00734F18">
            <w:pPr>
              <w:spacing w:line="276" w:lineRule="auto"/>
              <w:rPr>
                <w:rFonts w:cstheme="minorHAnsi"/>
                <w:b/>
                <w:bCs/>
                <w:lang w:eastAsia="en-GB"/>
              </w:rPr>
            </w:pPr>
            <w:r w:rsidRPr="00381DE1">
              <w:rPr>
                <w:rFonts w:cstheme="minorHAnsi"/>
                <w:b/>
                <w:bCs/>
                <w:lang w:eastAsia="en-GB"/>
              </w:rPr>
              <w:t>Registration Information</w:t>
            </w:r>
          </w:p>
          <w:p w14:paraId="7B4BE936" w14:textId="77777777" w:rsidR="00700A0B" w:rsidRPr="00381DE1" w:rsidRDefault="00700A0B" w:rsidP="00734F18">
            <w:pPr>
              <w:spacing w:line="276" w:lineRule="auto"/>
              <w:rPr>
                <w:rFonts w:cstheme="minorHAnsi"/>
                <w:b/>
                <w:bCs/>
                <w:lang w:eastAsia="en-GB"/>
              </w:rPr>
            </w:pPr>
          </w:p>
          <w:tbl>
            <w:tblPr>
              <w:tblStyle w:val="TableGrid"/>
              <w:tblW w:w="0" w:type="auto"/>
              <w:tblInd w:w="490" w:type="dxa"/>
              <w:tblLayout w:type="fixed"/>
              <w:tblLook w:val="04A0" w:firstRow="1" w:lastRow="0" w:firstColumn="1" w:lastColumn="0" w:noHBand="0" w:noVBand="1"/>
            </w:tblPr>
            <w:tblGrid>
              <w:gridCol w:w="2867"/>
              <w:gridCol w:w="4731"/>
              <w:gridCol w:w="1578"/>
            </w:tblGrid>
            <w:tr w:rsidR="00151840" w:rsidRPr="00381DE1" w14:paraId="4AC09501" w14:textId="77777777" w:rsidTr="5733923C">
              <w:trPr>
                <w:trHeight w:val="526"/>
              </w:trPr>
              <w:tc>
                <w:tcPr>
                  <w:tcW w:w="2867" w:type="dxa"/>
                </w:tcPr>
                <w:p w14:paraId="6D7FBA8F" w14:textId="525074A4" w:rsidR="00151840" w:rsidRPr="00381DE1" w:rsidRDefault="00151840" w:rsidP="00AA44AE">
                  <w:pPr>
                    <w:framePr w:hSpace="180" w:wrap="around" w:vAnchor="page" w:hAnchor="page" w:x="1094" w:y="2279"/>
                    <w:rPr>
                      <w:rFonts w:cstheme="minorHAnsi"/>
                      <w:lang w:eastAsia="en-GB"/>
                    </w:rPr>
                  </w:pPr>
                  <w:r w:rsidRPr="00381DE1">
                    <w:rPr>
                      <w:rFonts w:cstheme="minorHAnsi"/>
                      <w:lang w:eastAsia="en-GB"/>
                    </w:rPr>
                    <w:t>Name of provider:</w:t>
                  </w:r>
                </w:p>
                <w:p w14:paraId="5E7560DF" w14:textId="64ECDA4D" w:rsidR="00151840" w:rsidRPr="00381DE1" w:rsidRDefault="00151840" w:rsidP="00AA44AE">
                  <w:pPr>
                    <w:framePr w:hSpace="180" w:wrap="around" w:vAnchor="page" w:hAnchor="page" w:x="1094" w:y="2279"/>
                    <w:rPr>
                      <w:rFonts w:cstheme="minorHAnsi"/>
                      <w:lang w:eastAsia="en-GB"/>
                    </w:rPr>
                  </w:pPr>
                </w:p>
              </w:tc>
              <w:tc>
                <w:tcPr>
                  <w:tcW w:w="4731" w:type="dxa"/>
                </w:tcPr>
                <w:p w14:paraId="3A69897D" w14:textId="40E6B64D" w:rsidR="00151840" w:rsidRPr="00381DE1" w:rsidRDefault="00151840" w:rsidP="00AA44AE">
                  <w:pPr>
                    <w:framePr w:hSpace="180" w:wrap="around" w:vAnchor="page" w:hAnchor="page" w:x="1094" w:y="2279"/>
                    <w:rPr>
                      <w:rFonts w:cstheme="minorHAnsi"/>
                      <w:b/>
                      <w:bCs/>
                      <w:lang w:eastAsia="en-GB"/>
                    </w:rPr>
                  </w:pPr>
                </w:p>
              </w:tc>
              <w:tc>
                <w:tcPr>
                  <w:tcW w:w="1578" w:type="dxa"/>
                </w:tcPr>
                <w:p w14:paraId="58122274" w14:textId="2754BA23" w:rsidR="00151840" w:rsidRPr="00381DE1" w:rsidRDefault="00151840" w:rsidP="00AA44AE">
                  <w:pPr>
                    <w:framePr w:hSpace="180" w:wrap="around" w:vAnchor="page" w:hAnchor="page" w:x="1094" w:y="2279"/>
                    <w:rPr>
                      <w:b/>
                      <w:bCs/>
                      <w:lang w:eastAsia="en-GB"/>
                    </w:rPr>
                  </w:pPr>
                  <w:r w:rsidRPr="00C10148">
                    <w:rPr>
                      <w:b/>
                      <w:bCs/>
                      <w:sz w:val="20"/>
                      <w:szCs w:val="20"/>
                      <w:lang w:eastAsia="en-GB"/>
                    </w:rPr>
                    <w:t>(‘the Provider’)</w:t>
                  </w:r>
                </w:p>
              </w:tc>
            </w:tr>
            <w:tr w:rsidR="004F3686" w:rsidRPr="00381DE1" w14:paraId="781D2EDD" w14:textId="77777777" w:rsidTr="5733923C">
              <w:trPr>
                <w:trHeight w:val="541"/>
              </w:trPr>
              <w:tc>
                <w:tcPr>
                  <w:tcW w:w="2867" w:type="dxa"/>
                </w:tcPr>
                <w:p w14:paraId="4680F8CA" w14:textId="1C757C39" w:rsidR="004F3686" w:rsidRPr="00381DE1" w:rsidRDefault="004F3686" w:rsidP="00AA44AE">
                  <w:pPr>
                    <w:framePr w:hSpace="180" w:wrap="around" w:vAnchor="page" w:hAnchor="page" w:x="1094" w:y="2279"/>
                    <w:tabs>
                      <w:tab w:val="left" w:pos="1020"/>
                    </w:tabs>
                    <w:rPr>
                      <w:rFonts w:cstheme="minorHAnsi"/>
                      <w:color w:val="4F81BD" w:themeColor="accent1"/>
                      <w:lang w:eastAsia="en-GB"/>
                    </w:rPr>
                  </w:pPr>
                  <w:r w:rsidRPr="00381DE1">
                    <w:rPr>
                      <w:rFonts w:cstheme="minorHAnsi"/>
                      <w:lang w:eastAsia="en-GB"/>
                    </w:rPr>
                    <w:t xml:space="preserve">Address of </w:t>
                  </w:r>
                  <w:r w:rsidR="00E724AD" w:rsidRPr="00381DE1">
                    <w:rPr>
                      <w:rFonts w:cstheme="minorHAnsi"/>
                      <w:lang w:eastAsia="en-GB"/>
                    </w:rPr>
                    <w:t>p</w:t>
                  </w:r>
                  <w:r w:rsidRPr="00381DE1">
                    <w:rPr>
                      <w:rFonts w:cstheme="minorHAnsi"/>
                      <w:lang w:eastAsia="en-GB"/>
                    </w:rPr>
                    <w:t>rovision</w:t>
                  </w:r>
                </w:p>
                <w:p w14:paraId="59213189" w14:textId="77777777" w:rsidR="004F3686" w:rsidRPr="00381DE1" w:rsidRDefault="004F3686" w:rsidP="00AA44AE">
                  <w:pPr>
                    <w:framePr w:hSpace="180" w:wrap="around" w:vAnchor="page" w:hAnchor="page" w:x="1094" w:y="2279"/>
                    <w:rPr>
                      <w:rFonts w:cstheme="minorHAnsi"/>
                      <w:lang w:eastAsia="en-GB"/>
                    </w:rPr>
                  </w:pPr>
                </w:p>
              </w:tc>
              <w:tc>
                <w:tcPr>
                  <w:tcW w:w="6309" w:type="dxa"/>
                  <w:gridSpan w:val="2"/>
                </w:tcPr>
                <w:p w14:paraId="69763D5E" w14:textId="77777777" w:rsidR="004F3686" w:rsidRPr="00381DE1" w:rsidRDefault="004F3686" w:rsidP="00AA44AE">
                  <w:pPr>
                    <w:framePr w:hSpace="180" w:wrap="around" w:vAnchor="page" w:hAnchor="page" w:x="1094" w:y="2279"/>
                    <w:rPr>
                      <w:rFonts w:cstheme="minorHAnsi"/>
                      <w:b/>
                      <w:bCs/>
                      <w:lang w:eastAsia="en-GB"/>
                    </w:rPr>
                  </w:pPr>
                </w:p>
              </w:tc>
            </w:tr>
            <w:tr w:rsidR="004F3686" w:rsidRPr="00381DE1" w14:paraId="21DC9B7E" w14:textId="77777777" w:rsidTr="5733923C">
              <w:trPr>
                <w:trHeight w:val="526"/>
              </w:trPr>
              <w:tc>
                <w:tcPr>
                  <w:tcW w:w="2867" w:type="dxa"/>
                </w:tcPr>
                <w:p w14:paraId="7589DABB" w14:textId="44992A59" w:rsidR="00C05C62" w:rsidRPr="00381DE1" w:rsidRDefault="004F3686" w:rsidP="00AA44AE">
                  <w:pPr>
                    <w:framePr w:hSpace="180" w:wrap="around" w:vAnchor="page" w:hAnchor="page" w:x="1094" w:y="2279"/>
                    <w:rPr>
                      <w:rFonts w:cstheme="minorHAnsi"/>
                      <w:lang w:eastAsia="en-GB"/>
                    </w:rPr>
                  </w:pPr>
                  <w:r w:rsidRPr="00381DE1">
                    <w:rPr>
                      <w:rFonts w:cstheme="minorHAnsi"/>
                      <w:lang w:eastAsia="en-GB"/>
                    </w:rPr>
                    <w:t>Post code:</w:t>
                  </w:r>
                </w:p>
                <w:p w14:paraId="129BCDD2" w14:textId="3E62F626" w:rsidR="00C05C62" w:rsidRPr="00381DE1" w:rsidRDefault="00C05C62" w:rsidP="00AA44AE">
                  <w:pPr>
                    <w:framePr w:hSpace="180" w:wrap="around" w:vAnchor="page" w:hAnchor="page" w:x="1094" w:y="2279"/>
                    <w:rPr>
                      <w:rFonts w:cstheme="minorHAnsi"/>
                      <w:lang w:eastAsia="en-GB"/>
                    </w:rPr>
                  </w:pPr>
                </w:p>
              </w:tc>
              <w:tc>
                <w:tcPr>
                  <w:tcW w:w="6309" w:type="dxa"/>
                  <w:gridSpan w:val="2"/>
                </w:tcPr>
                <w:p w14:paraId="7E33BCBD" w14:textId="77777777" w:rsidR="004F3686" w:rsidRPr="00381DE1" w:rsidRDefault="004F3686" w:rsidP="00AA44AE">
                  <w:pPr>
                    <w:framePr w:hSpace="180" w:wrap="around" w:vAnchor="page" w:hAnchor="page" w:x="1094" w:y="2279"/>
                    <w:rPr>
                      <w:rFonts w:cstheme="minorHAnsi"/>
                      <w:b/>
                      <w:bCs/>
                      <w:lang w:eastAsia="en-GB"/>
                    </w:rPr>
                  </w:pPr>
                </w:p>
              </w:tc>
            </w:tr>
            <w:tr w:rsidR="004F3686" w:rsidRPr="00381DE1" w14:paraId="6FE2B892" w14:textId="77777777" w:rsidTr="5733923C">
              <w:trPr>
                <w:trHeight w:val="541"/>
              </w:trPr>
              <w:tc>
                <w:tcPr>
                  <w:tcW w:w="2867" w:type="dxa"/>
                </w:tcPr>
                <w:p w14:paraId="3D68B6A1" w14:textId="77777777" w:rsidR="004F3686" w:rsidRPr="00381DE1" w:rsidRDefault="004F3686" w:rsidP="00AA44AE">
                  <w:pPr>
                    <w:framePr w:hSpace="180" w:wrap="around" w:vAnchor="page" w:hAnchor="page" w:x="1094" w:y="2279"/>
                    <w:rPr>
                      <w:rFonts w:cstheme="minorHAnsi"/>
                      <w:lang w:eastAsia="en-GB"/>
                    </w:rPr>
                  </w:pPr>
                  <w:r w:rsidRPr="00381DE1">
                    <w:rPr>
                      <w:rFonts w:cstheme="minorHAnsi"/>
                      <w:lang w:eastAsia="en-GB"/>
                    </w:rPr>
                    <w:t>Tel No(s):</w:t>
                  </w:r>
                </w:p>
                <w:p w14:paraId="2745FBEE" w14:textId="0F4DF97C" w:rsidR="00C05C62" w:rsidRPr="00381DE1" w:rsidRDefault="00C05C62" w:rsidP="00AA44AE">
                  <w:pPr>
                    <w:framePr w:hSpace="180" w:wrap="around" w:vAnchor="page" w:hAnchor="page" w:x="1094" w:y="2279"/>
                    <w:rPr>
                      <w:rFonts w:cstheme="minorHAnsi"/>
                      <w:lang w:eastAsia="en-GB"/>
                    </w:rPr>
                  </w:pPr>
                </w:p>
              </w:tc>
              <w:tc>
                <w:tcPr>
                  <w:tcW w:w="6309" w:type="dxa"/>
                  <w:gridSpan w:val="2"/>
                </w:tcPr>
                <w:p w14:paraId="42DE940E" w14:textId="77777777" w:rsidR="004F3686" w:rsidRPr="00381DE1" w:rsidRDefault="004F3686" w:rsidP="00AA44AE">
                  <w:pPr>
                    <w:framePr w:hSpace="180" w:wrap="around" w:vAnchor="page" w:hAnchor="page" w:x="1094" w:y="2279"/>
                    <w:rPr>
                      <w:rFonts w:cstheme="minorHAnsi"/>
                      <w:b/>
                      <w:bCs/>
                      <w:lang w:eastAsia="en-GB"/>
                    </w:rPr>
                  </w:pPr>
                </w:p>
              </w:tc>
            </w:tr>
            <w:tr w:rsidR="004F3686" w:rsidRPr="00381DE1" w14:paraId="6951EA32" w14:textId="77777777" w:rsidTr="5733923C">
              <w:trPr>
                <w:trHeight w:val="526"/>
              </w:trPr>
              <w:tc>
                <w:tcPr>
                  <w:tcW w:w="2867" w:type="dxa"/>
                </w:tcPr>
                <w:p w14:paraId="4B90DBD3" w14:textId="77777777" w:rsidR="004F3686" w:rsidRPr="00381DE1" w:rsidRDefault="004F3686" w:rsidP="00AA44AE">
                  <w:pPr>
                    <w:framePr w:hSpace="180" w:wrap="around" w:vAnchor="page" w:hAnchor="page" w:x="1094" w:y="2279"/>
                    <w:rPr>
                      <w:rFonts w:cstheme="minorHAnsi"/>
                      <w:lang w:eastAsia="en-GB"/>
                    </w:rPr>
                  </w:pPr>
                  <w:r w:rsidRPr="00381DE1">
                    <w:rPr>
                      <w:rFonts w:cstheme="minorHAnsi"/>
                      <w:lang w:eastAsia="en-GB"/>
                    </w:rPr>
                    <w:t>Email:</w:t>
                  </w:r>
                </w:p>
                <w:p w14:paraId="6D388795" w14:textId="1FC1095C" w:rsidR="00C05C62" w:rsidRPr="00381DE1" w:rsidRDefault="00C05C62" w:rsidP="00AA44AE">
                  <w:pPr>
                    <w:framePr w:hSpace="180" w:wrap="around" w:vAnchor="page" w:hAnchor="page" w:x="1094" w:y="2279"/>
                    <w:rPr>
                      <w:rFonts w:cstheme="minorHAnsi"/>
                      <w:lang w:eastAsia="en-GB"/>
                    </w:rPr>
                  </w:pPr>
                </w:p>
              </w:tc>
              <w:tc>
                <w:tcPr>
                  <w:tcW w:w="6309" w:type="dxa"/>
                  <w:gridSpan w:val="2"/>
                </w:tcPr>
                <w:p w14:paraId="2CB65119" w14:textId="084EDE66" w:rsidR="004F3686" w:rsidRPr="00381DE1" w:rsidRDefault="004F3686" w:rsidP="00AA44AE">
                  <w:pPr>
                    <w:framePr w:hSpace="180" w:wrap="around" w:vAnchor="page" w:hAnchor="page" w:x="1094" w:y="2279"/>
                    <w:rPr>
                      <w:rFonts w:cstheme="minorHAnsi"/>
                      <w:b/>
                      <w:bCs/>
                      <w:lang w:eastAsia="en-GB"/>
                    </w:rPr>
                  </w:pPr>
                </w:p>
              </w:tc>
            </w:tr>
            <w:tr w:rsidR="001647C3" w:rsidRPr="00381DE1" w14:paraId="5D228824" w14:textId="77777777" w:rsidTr="5733923C">
              <w:trPr>
                <w:trHeight w:val="707"/>
              </w:trPr>
              <w:tc>
                <w:tcPr>
                  <w:tcW w:w="2867" w:type="dxa"/>
                </w:tcPr>
                <w:p w14:paraId="05255406" w14:textId="725006EC" w:rsidR="46C13CD7" w:rsidRPr="00381DE1" w:rsidRDefault="46C13CD7" w:rsidP="00AA44AE">
                  <w:pPr>
                    <w:framePr w:hSpace="180" w:wrap="around" w:vAnchor="page" w:hAnchor="page" w:x="1094" w:y="2279"/>
                    <w:tabs>
                      <w:tab w:val="left" w:pos="709"/>
                      <w:tab w:val="left" w:pos="4962"/>
                      <w:tab w:val="left" w:pos="5529"/>
                    </w:tabs>
                    <w:ind w:right="-755"/>
                    <w:rPr>
                      <w:lang w:eastAsia="en-GB"/>
                    </w:rPr>
                  </w:pPr>
                  <w:r w:rsidRPr="00381DE1">
                    <w:rPr>
                      <w:lang w:eastAsia="en-GB"/>
                    </w:rPr>
                    <w:t xml:space="preserve">Out of </w:t>
                  </w:r>
                  <w:r w:rsidR="00E724AD" w:rsidRPr="00381DE1">
                    <w:rPr>
                      <w:lang w:eastAsia="en-GB"/>
                    </w:rPr>
                    <w:t>h</w:t>
                  </w:r>
                  <w:r w:rsidRPr="00381DE1">
                    <w:rPr>
                      <w:lang w:eastAsia="en-GB"/>
                    </w:rPr>
                    <w:t xml:space="preserve">ours </w:t>
                  </w:r>
                  <w:r w:rsidR="00E724AD" w:rsidRPr="00381DE1">
                    <w:rPr>
                      <w:lang w:eastAsia="en-GB"/>
                    </w:rPr>
                    <w:t>e</w:t>
                  </w:r>
                  <w:r w:rsidRPr="00381DE1">
                    <w:rPr>
                      <w:lang w:eastAsia="en-GB"/>
                    </w:rPr>
                    <w:t xml:space="preserve">mergency </w:t>
                  </w:r>
                </w:p>
                <w:p w14:paraId="1343945A" w14:textId="0F43D31F" w:rsidR="00B70628" w:rsidRPr="00381DE1" w:rsidRDefault="00E724AD" w:rsidP="00AA44AE">
                  <w:pPr>
                    <w:framePr w:hSpace="180" w:wrap="around" w:vAnchor="page" w:hAnchor="page" w:x="1094" w:y="2279"/>
                    <w:tabs>
                      <w:tab w:val="left" w:pos="709"/>
                      <w:tab w:val="left" w:pos="4962"/>
                      <w:tab w:val="left" w:pos="5529"/>
                    </w:tabs>
                    <w:ind w:right="-755"/>
                    <w:rPr>
                      <w:lang w:eastAsia="en-GB"/>
                    </w:rPr>
                  </w:pPr>
                  <w:r w:rsidRPr="00381DE1">
                    <w:rPr>
                      <w:lang w:eastAsia="en-GB"/>
                    </w:rPr>
                    <w:t>c</w:t>
                  </w:r>
                  <w:r w:rsidR="46C13CD7" w:rsidRPr="00381DE1">
                    <w:rPr>
                      <w:lang w:eastAsia="en-GB"/>
                    </w:rPr>
                    <w:t xml:space="preserve">ontact </w:t>
                  </w:r>
                  <w:r w:rsidRPr="00381DE1">
                    <w:rPr>
                      <w:lang w:eastAsia="en-GB"/>
                    </w:rPr>
                    <w:t>n</w:t>
                  </w:r>
                  <w:r w:rsidR="46C13CD7" w:rsidRPr="00381DE1">
                    <w:rPr>
                      <w:lang w:eastAsia="en-GB"/>
                    </w:rPr>
                    <w:t xml:space="preserve">ame and </w:t>
                  </w:r>
                  <w:r w:rsidRPr="00381DE1">
                    <w:rPr>
                      <w:lang w:eastAsia="en-GB"/>
                    </w:rPr>
                    <w:t>n</w:t>
                  </w:r>
                  <w:r w:rsidR="46C13CD7" w:rsidRPr="00381DE1">
                    <w:rPr>
                      <w:lang w:eastAsia="en-GB"/>
                    </w:rPr>
                    <w:t>umber</w:t>
                  </w:r>
                  <w:r w:rsidR="00222831" w:rsidRPr="00381DE1">
                    <w:rPr>
                      <w:lang w:eastAsia="en-GB"/>
                    </w:rPr>
                    <w:t xml:space="preserve"> </w:t>
                  </w:r>
                </w:p>
                <w:p w14:paraId="4EB059C7" w14:textId="7621F50C" w:rsidR="46C13CD7" w:rsidRPr="00381DE1" w:rsidRDefault="00222831" w:rsidP="00AA44AE">
                  <w:pPr>
                    <w:framePr w:hSpace="180" w:wrap="around" w:vAnchor="page" w:hAnchor="page" w:x="1094" w:y="2279"/>
                    <w:tabs>
                      <w:tab w:val="left" w:pos="709"/>
                      <w:tab w:val="left" w:pos="4962"/>
                      <w:tab w:val="left" w:pos="5529"/>
                    </w:tabs>
                    <w:ind w:right="-755"/>
                    <w:rPr>
                      <w:lang w:eastAsia="en-GB"/>
                    </w:rPr>
                  </w:pPr>
                  <w:r w:rsidRPr="00381DE1">
                    <w:rPr>
                      <w:lang w:eastAsia="en-GB"/>
                    </w:rPr>
                    <w:t>(</w:t>
                  </w:r>
                  <w:r w:rsidR="00B70628" w:rsidRPr="00381DE1">
                    <w:rPr>
                      <w:lang w:eastAsia="en-GB"/>
                    </w:rPr>
                    <w:t>M</w:t>
                  </w:r>
                  <w:r w:rsidRPr="00381DE1">
                    <w:rPr>
                      <w:lang w:eastAsia="en-GB"/>
                    </w:rPr>
                    <w:t>ay</w:t>
                  </w:r>
                  <w:r w:rsidR="00375B7E" w:rsidRPr="00381DE1">
                    <w:rPr>
                      <w:lang w:eastAsia="en-GB"/>
                    </w:rPr>
                    <w:t xml:space="preserve"> </w:t>
                  </w:r>
                  <w:r w:rsidRPr="00381DE1">
                    <w:rPr>
                      <w:lang w:eastAsia="en-GB"/>
                    </w:rPr>
                    <w:t xml:space="preserve">be the same as </w:t>
                  </w:r>
                  <w:r w:rsidR="00B70628" w:rsidRPr="00381DE1">
                    <w:rPr>
                      <w:lang w:eastAsia="en-GB"/>
                    </w:rPr>
                    <w:t>above</w:t>
                  </w:r>
                  <w:r w:rsidRPr="00381DE1">
                    <w:rPr>
                      <w:lang w:eastAsia="en-GB"/>
                    </w:rPr>
                    <w:t>)</w:t>
                  </w:r>
                </w:p>
              </w:tc>
              <w:tc>
                <w:tcPr>
                  <w:tcW w:w="6309" w:type="dxa"/>
                  <w:gridSpan w:val="2"/>
                </w:tcPr>
                <w:p w14:paraId="5E9F8A4A" w14:textId="4296CF8A" w:rsidR="001647C3" w:rsidRPr="00381DE1" w:rsidRDefault="001647C3" w:rsidP="00AA44AE">
                  <w:pPr>
                    <w:framePr w:hSpace="180" w:wrap="around" w:vAnchor="page" w:hAnchor="page" w:x="1094" w:y="2279"/>
                    <w:rPr>
                      <w:b/>
                      <w:bCs/>
                      <w:lang w:eastAsia="en-GB"/>
                    </w:rPr>
                  </w:pPr>
                </w:p>
              </w:tc>
            </w:tr>
            <w:tr w:rsidR="004F3686" w:rsidRPr="00381DE1" w14:paraId="1ADA2E89" w14:textId="77777777" w:rsidTr="5733923C">
              <w:trPr>
                <w:trHeight w:val="526"/>
              </w:trPr>
              <w:tc>
                <w:tcPr>
                  <w:tcW w:w="2867" w:type="dxa"/>
                </w:tcPr>
                <w:p w14:paraId="7216A814" w14:textId="77777777" w:rsidR="004F3686" w:rsidRPr="00381DE1" w:rsidRDefault="004F3686" w:rsidP="00AA44AE">
                  <w:pPr>
                    <w:framePr w:hSpace="180" w:wrap="around" w:vAnchor="page" w:hAnchor="page" w:x="1094" w:y="2279"/>
                    <w:rPr>
                      <w:rFonts w:cstheme="minorHAnsi"/>
                    </w:rPr>
                  </w:pPr>
                  <w:r w:rsidRPr="00381DE1">
                    <w:rPr>
                      <w:rFonts w:cstheme="minorHAnsi"/>
                    </w:rPr>
                    <w:t>Ofsted number:</w:t>
                  </w:r>
                </w:p>
                <w:p w14:paraId="5D4D35C6" w14:textId="1544239B" w:rsidR="00C05C62" w:rsidRPr="00381DE1" w:rsidRDefault="00C05C62" w:rsidP="00AA44AE">
                  <w:pPr>
                    <w:framePr w:hSpace="180" w:wrap="around" w:vAnchor="page" w:hAnchor="page" w:x="1094" w:y="2279"/>
                    <w:rPr>
                      <w:rFonts w:cstheme="minorHAnsi"/>
                      <w:lang w:eastAsia="en-GB"/>
                    </w:rPr>
                  </w:pPr>
                </w:p>
              </w:tc>
              <w:tc>
                <w:tcPr>
                  <w:tcW w:w="6309" w:type="dxa"/>
                  <w:gridSpan w:val="2"/>
                </w:tcPr>
                <w:p w14:paraId="7614E676" w14:textId="42574167" w:rsidR="004F3686" w:rsidRPr="00381DE1" w:rsidRDefault="005E2884" w:rsidP="00AA44AE">
                  <w:pPr>
                    <w:framePr w:hSpace="180" w:wrap="around" w:vAnchor="page" w:hAnchor="page" w:x="1094" w:y="2279"/>
                    <w:rPr>
                      <w:rFonts w:cstheme="minorHAnsi"/>
                      <w:lang w:eastAsia="en-GB"/>
                    </w:rPr>
                  </w:pPr>
                  <w:r w:rsidRPr="00381DE1">
                    <w:rPr>
                      <w:rFonts w:cstheme="minorHAnsi"/>
                      <w:b/>
                      <w:bCs/>
                      <w:noProof/>
                      <w:lang w:eastAsia="en-GB"/>
                    </w:rPr>
                    <mc:AlternateContent>
                      <mc:Choice Requires="wps">
                        <w:drawing>
                          <wp:anchor distT="0" distB="0" distL="114300" distR="114300" simplePos="0" relativeHeight="251658240" behindDoc="0" locked="0" layoutInCell="1" allowOverlap="1" wp14:anchorId="2C7F5024" wp14:editId="12AE37CB">
                            <wp:simplePos x="0" y="0"/>
                            <wp:positionH relativeFrom="column">
                              <wp:posOffset>1004211</wp:posOffset>
                            </wp:positionH>
                            <wp:positionV relativeFrom="paragraph">
                              <wp:posOffset>-3175</wp:posOffset>
                            </wp:positionV>
                            <wp:extent cx="0" cy="361950"/>
                            <wp:effectExtent l="0" t="0" r="38100" b="19050"/>
                            <wp:wrapNone/>
                            <wp:docPr id="163534387" name="Straight Connector 1"/>
                            <wp:cNvGraphicFramePr/>
                            <a:graphic xmlns:a="http://schemas.openxmlformats.org/drawingml/2006/main">
                              <a:graphicData uri="http://schemas.microsoft.com/office/word/2010/wordprocessingShape">
                                <wps:wsp>
                                  <wps:cNvCnPr/>
                                  <wps:spPr>
                                    <a:xfrm>
                                      <a:off x="0" y="0"/>
                                      <a:ext cx="0" cy="361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w14:anchorId="2015096E">
                          <v:line id="Straight Connector 1"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79.05pt,-.25pt" to="79.05pt,28.25pt" w14:anchorId="56FD87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"/>
                        </w:pict>
                      </mc:Fallback>
                    </mc:AlternateContent>
                  </w:r>
                  <w:r w:rsidR="009D4830" w:rsidRPr="00381DE1">
                    <w:rPr>
                      <w:rFonts w:cstheme="minorHAnsi"/>
                      <w:b/>
                      <w:bCs/>
                      <w:noProof/>
                      <w:lang w:eastAsia="en-GB"/>
                    </w:rPr>
                    <mc:AlternateContent>
                      <mc:Choice Requires="wps">
                        <w:drawing>
                          <wp:anchor distT="0" distB="0" distL="114300" distR="114300" simplePos="0" relativeHeight="251658241" behindDoc="0" locked="0" layoutInCell="1" allowOverlap="1" wp14:anchorId="755B76BB" wp14:editId="2EE74EDA">
                            <wp:simplePos x="0" y="0"/>
                            <wp:positionH relativeFrom="column">
                              <wp:posOffset>2347595</wp:posOffset>
                            </wp:positionH>
                            <wp:positionV relativeFrom="paragraph">
                              <wp:posOffset>17145</wp:posOffset>
                            </wp:positionV>
                            <wp:extent cx="0" cy="342900"/>
                            <wp:effectExtent l="0" t="0" r="38100" b="19050"/>
                            <wp:wrapNone/>
                            <wp:docPr id="1574152541" name="Straight Connector 4"/>
                            <wp:cNvGraphicFramePr/>
                            <a:graphic xmlns:a="http://schemas.openxmlformats.org/drawingml/2006/main">
                              <a:graphicData uri="http://schemas.microsoft.com/office/word/2010/wordprocessingShape">
                                <wps:wsp>
                                  <wps:cNvCnPr/>
                                  <wps:spPr>
                                    <a:xfrm>
                                      <a:off x="0" y="0"/>
                                      <a:ext cx="0" cy="3429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w14:anchorId="1FC73A4D">
                          <v:line id="Straight Connector 4"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184.85pt,1.35pt" to="184.85pt,28.35pt" w14:anchorId="3EE28C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"/>
                        </w:pict>
                      </mc:Fallback>
                    </mc:AlternateContent>
                  </w:r>
                  <w:r w:rsidR="007A7E4E" w:rsidRPr="00381DE1">
                    <w:rPr>
                      <w:rFonts w:cstheme="minorHAnsi"/>
                      <w:b/>
                      <w:bCs/>
                      <w:lang w:eastAsia="en-GB"/>
                    </w:rPr>
                    <w:t xml:space="preserve">                                 </w:t>
                  </w:r>
                  <w:r w:rsidR="009D4830" w:rsidRPr="00381DE1">
                    <w:rPr>
                      <w:rFonts w:cstheme="minorHAnsi"/>
                      <w:lang w:eastAsia="en-GB"/>
                    </w:rPr>
                    <w:t>Funding U</w:t>
                  </w:r>
                  <w:r w:rsidR="00406378" w:rsidRPr="00381DE1">
                    <w:rPr>
                      <w:rFonts w:cstheme="minorHAnsi"/>
                      <w:lang w:eastAsia="en-GB"/>
                    </w:rPr>
                    <w:t>RN</w:t>
                  </w:r>
                  <w:r w:rsidR="009D4830" w:rsidRPr="00381DE1">
                    <w:rPr>
                      <w:rFonts w:cstheme="minorHAnsi"/>
                      <w:lang w:eastAsia="en-GB"/>
                    </w:rPr>
                    <w:t>:</w:t>
                  </w:r>
                  <w:r w:rsidR="007A7E4E" w:rsidRPr="00381DE1">
                    <w:rPr>
                      <w:rFonts w:cstheme="minorHAnsi"/>
                      <w:lang w:eastAsia="en-GB"/>
                    </w:rPr>
                    <w:t xml:space="preserve"> </w:t>
                  </w:r>
                </w:p>
              </w:tc>
            </w:tr>
            <w:tr w:rsidR="001647C3" w:rsidRPr="00381DE1" w14:paraId="421D9978" w14:textId="77777777" w:rsidTr="5733923C">
              <w:trPr>
                <w:trHeight w:val="405"/>
              </w:trPr>
              <w:tc>
                <w:tcPr>
                  <w:tcW w:w="9176" w:type="dxa"/>
                  <w:gridSpan w:val="3"/>
                </w:tcPr>
                <w:p w14:paraId="2C7194FA" w14:textId="238A512F" w:rsidR="359711D5" w:rsidRPr="00381DE1" w:rsidRDefault="359711D5" w:rsidP="00AA44AE">
                  <w:pPr>
                    <w:framePr w:hSpace="180" w:wrap="around" w:vAnchor="page" w:hAnchor="page" w:x="1094" w:y="2279"/>
                    <w:jc w:val="center"/>
                    <w:rPr>
                      <w:lang w:eastAsia="en-GB"/>
                    </w:rPr>
                  </w:pPr>
                  <w:r w:rsidRPr="00381DE1">
                    <w:rPr>
                      <w:lang w:eastAsia="en-GB"/>
                    </w:rPr>
                    <w:t xml:space="preserve">Person responsible for </w:t>
                  </w:r>
                  <w:r w:rsidR="00942ABA" w:rsidRPr="00381DE1">
                    <w:rPr>
                      <w:lang w:eastAsia="en-GB"/>
                    </w:rPr>
                    <w:t>day-to-day</w:t>
                  </w:r>
                  <w:r w:rsidRPr="00381DE1">
                    <w:rPr>
                      <w:lang w:eastAsia="en-GB"/>
                    </w:rPr>
                    <w:t xml:space="preserve"> </w:t>
                  </w:r>
                  <w:r w:rsidR="005E2884" w:rsidRPr="00381DE1">
                    <w:rPr>
                      <w:lang w:eastAsia="en-GB"/>
                    </w:rPr>
                    <w:t>m</w:t>
                  </w:r>
                  <w:r w:rsidRPr="00381DE1">
                    <w:rPr>
                      <w:lang w:eastAsia="en-GB"/>
                    </w:rPr>
                    <w:t xml:space="preserve">anagement of the </w:t>
                  </w:r>
                  <w:r w:rsidR="005E2884" w:rsidRPr="00381DE1">
                    <w:rPr>
                      <w:lang w:eastAsia="en-GB"/>
                    </w:rPr>
                    <w:t>f</w:t>
                  </w:r>
                  <w:r w:rsidRPr="00381DE1">
                    <w:rPr>
                      <w:lang w:eastAsia="en-GB"/>
                    </w:rPr>
                    <w:t>unding claims</w:t>
                  </w:r>
                </w:p>
              </w:tc>
            </w:tr>
            <w:tr w:rsidR="001647C3" w:rsidRPr="00381DE1" w14:paraId="5740D60D" w14:textId="77777777" w:rsidTr="5733923C">
              <w:trPr>
                <w:trHeight w:val="299"/>
              </w:trPr>
              <w:tc>
                <w:tcPr>
                  <w:tcW w:w="2867" w:type="dxa"/>
                </w:tcPr>
                <w:p w14:paraId="6AA8D582" w14:textId="5D1E34BD" w:rsidR="001647C3" w:rsidRPr="00381DE1" w:rsidRDefault="001647C3" w:rsidP="00AA44AE">
                  <w:pPr>
                    <w:framePr w:hSpace="180" w:wrap="around" w:vAnchor="page" w:hAnchor="page" w:x="1094" w:y="2279"/>
                    <w:tabs>
                      <w:tab w:val="left" w:pos="709"/>
                      <w:tab w:val="left" w:pos="4962"/>
                      <w:tab w:val="left" w:pos="5529"/>
                    </w:tabs>
                    <w:ind w:right="-755"/>
                    <w:rPr>
                      <w:lang w:eastAsia="en-GB"/>
                    </w:rPr>
                  </w:pPr>
                  <w:r w:rsidRPr="00381DE1">
                    <w:rPr>
                      <w:lang w:eastAsia="en-GB"/>
                    </w:rPr>
                    <w:t>Name</w:t>
                  </w:r>
                  <w:r w:rsidR="60BF23A1" w:rsidRPr="00381DE1">
                    <w:rPr>
                      <w:lang w:eastAsia="en-GB"/>
                    </w:rPr>
                    <w:t xml:space="preserve"> </w:t>
                  </w:r>
                </w:p>
                <w:p w14:paraId="47569700" w14:textId="60A881EA" w:rsidR="008751EA" w:rsidRPr="00381DE1" w:rsidRDefault="008751EA" w:rsidP="00AA44AE">
                  <w:pPr>
                    <w:framePr w:hSpace="180" w:wrap="around" w:vAnchor="page" w:hAnchor="page" w:x="1094" w:y="2279"/>
                    <w:tabs>
                      <w:tab w:val="left" w:pos="709"/>
                      <w:tab w:val="left" w:pos="4962"/>
                      <w:tab w:val="left" w:pos="5529"/>
                    </w:tabs>
                    <w:ind w:right="-755"/>
                    <w:rPr>
                      <w:lang w:eastAsia="en-GB"/>
                    </w:rPr>
                  </w:pPr>
                </w:p>
              </w:tc>
              <w:tc>
                <w:tcPr>
                  <w:tcW w:w="6309" w:type="dxa"/>
                  <w:gridSpan w:val="2"/>
                </w:tcPr>
                <w:p w14:paraId="6E5AB7C6" w14:textId="216B6955" w:rsidR="001647C3" w:rsidRPr="00381DE1" w:rsidRDefault="001647C3" w:rsidP="00AA44AE">
                  <w:pPr>
                    <w:framePr w:hSpace="180" w:wrap="around" w:vAnchor="page" w:hAnchor="page" w:x="1094" w:y="2279"/>
                    <w:rPr>
                      <w:b/>
                      <w:bCs/>
                      <w:lang w:eastAsia="en-GB"/>
                    </w:rPr>
                  </w:pPr>
                </w:p>
              </w:tc>
            </w:tr>
            <w:tr w:rsidR="001647C3" w:rsidRPr="00381DE1" w14:paraId="44DD0C4B" w14:textId="77777777" w:rsidTr="5733923C">
              <w:trPr>
                <w:trHeight w:val="709"/>
              </w:trPr>
              <w:tc>
                <w:tcPr>
                  <w:tcW w:w="2867" w:type="dxa"/>
                </w:tcPr>
                <w:p w14:paraId="14D44E19" w14:textId="1A20DE5C" w:rsidR="001647C3" w:rsidRPr="00381DE1" w:rsidRDefault="001647C3" w:rsidP="00AA44AE">
                  <w:pPr>
                    <w:framePr w:hSpace="180" w:wrap="around" w:vAnchor="page" w:hAnchor="page" w:x="1094" w:y="2279"/>
                    <w:tabs>
                      <w:tab w:val="left" w:pos="709"/>
                      <w:tab w:val="left" w:pos="4962"/>
                      <w:tab w:val="left" w:pos="5529"/>
                    </w:tabs>
                    <w:ind w:right="-755"/>
                    <w:rPr>
                      <w:lang w:eastAsia="en-GB"/>
                    </w:rPr>
                  </w:pPr>
                  <w:r w:rsidRPr="00381DE1">
                    <w:rPr>
                      <w:lang w:eastAsia="en-GB"/>
                    </w:rPr>
                    <w:t>Position: (Owner</w:t>
                  </w:r>
                  <w:r w:rsidR="00222831" w:rsidRPr="00381DE1">
                    <w:rPr>
                      <w:lang w:eastAsia="en-GB"/>
                    </w:rPr>
                    <w:t>/</w:t>
                  </w:r>
                  <w:r w:rsidRPr="00381DE1">
                    <w:rPr>
                      <w:lang w:eastAsia="en-GB"/>
                    </w:rPr>
                    <w:t>Manager</w:t>
                  </w:r>
                  <w:r w:rsidR="00A56045" w:rsidRPr="00381DE1">
                    <w:rPr>
                      <w:lang w:eastAsia="en-GB"/>
                    </w:rPr>
                    <w:t>/</w:t>
                  </w:r>
                  <w:r w:rsidRPr="00381DE1">
                    <w:rPr>
                      <w:lang w:eastAsia="en-GB"/>
                    </w:rPr>
                    <w:t>Treasurer)</w:t>
                  </w:r>
                </w:p>
              </w:tc>
              <w:tc>
                <w:tcPr>
                  <w:tcW w:w="6309" w:type="dxa"/>
                  <w:gridSpan w:val="2"/>
                </w:tcPr>
                <w:p w14:paraId="2E4AEC4E" w14:textId="4D5F55AD" w:rsidR="001647C3" w:rsidRPr="00381DE1" w:rsidRDefault="001647C3" w:rsidP="00AA44AE">
                  <w:pPr>
                    <w:framePr w:hSpace="180" w:wrap="around" w:vAnchor="page" w:hAnchor="page" w:x="1094" w:y="2279"/>
                    <w:rPr>
                      <w:b/>
                      <w:bCs/>
                      <w:lang w:eastAsia="en-GB"/>
                    </w:rPr>
                  </w:pPr>
                </w:p>
              </w:tc>
            </w:tr>
            <w:tr w:rsidR="004F76D1" w:rsidRPr="00381DE1" w14:paraId="3B9DDA57" w14:textId="77777777" w:rsidTr="5733923C">
              <w:trPr>
                <w:trHeight w:val="360"/>
              </w:trPr>
              <w:tc>
                <w:tcPr>
                  <w:tcW w:w="9176" w:type="dxa"/>
                  <w:gridSpan w:val="3"/>
                </w:tcPr>
                <w:p w14:paraId="33BB8303" w14:textId="4C5CD564" w:rsidR="00C05C62" w:rsidRPr="00381DE1" w:rsidRDefault="743BF706" w:rsidP="00AA44AE">
                  <w:pPr>
                    <w:framePr w:hSpace="180" w:wrap="around" w:vAnchor="page" w:hAnchor="page" w:x="1094" w:y="2279"/>
                    <w:jc w:val="center"/>
                    <w:rPr>
                      <w:lang w:eastAsia="en-GB"/>
                    </w:rPr>
                  </w:pPr>
                  <w:r w:rsidRPr="00381DE1">
                    <w:rPr>
                      <w:lang w:eastAsia="en-GB"/>
                    </w:rPr>
                    <w:t>Correspondence Address: (if different to above)</w:t>
                  </w:r>
                </w:p>
              </w:tc>
            </w:tr>
            <w:tr w:rsidR="004F3686" w:rsidRPr="00381DE1" w14:paraId="288D4C51" w14:textId="77777777" w:rsidTr="5733923C">
              <w:trPr>
                <w:trHeight w:val="526"/>
              </w:trPr>
              <w:tc>
                <w:tcPr>
                  <w:tcW w:w="2867" w:type="dxa"/>
                </w:tcPr>
                <w:p w14:paraId="26CA06DA" w14:textId="77777777" w:rsidR="004F3686" w:rsidRPr="00381DE1" w:rsidRDefault="004F76D1" w:rsidP="00AA44AE">
                  <w:pPr>
                    <w:framePr w:hSpace="180" w:wrap="around" w:vAnchor="page" w:hAnchor="page" w:x="1094" w:y="2279"/>
                    <w:rPr>
                      <w:rFonts w:cstheme="minorHAnsi"/>
                      <w:lang w:eastAsia="en-GB"/>
                    </w:rPr>
                  </w:pPr>
                  <w:r w:rsidRPr="00381DE1">
                    <w:rPr>
                      <w:rFonts w:cstheme="minorHAnsi"/>
                      <w:lang w:eastAsia="en-GB"/>
                    </w:rPr>
                    <w:t>Address</w:t>
                  </w:r>
                </w:p>
                <w:p w14:paraId="3956854C" w14:textId="5C684272" w:rsidR="00C05C62" w:rsidRPr="00381DE1" w:rsidRDefault="00C05C62" w:rsidP="00AA44AE">
                  <w:pPr>
                    <w:framePr w:hSpace="180" w:wrap="around" w:vAnchor="page" w:hAnchor="page" w:x="1094" w:y="2279"/>
                    <w:rPr>
                      <w:rFonts w:cstheme="minorHAnsi"/>
                      <w:lang w:eastAsia="en-GB"/>
                    </w:rPr>
                  </w:pPr>
                </w:p>
              </w:tc>
              <w:tc>
                <w:tcPr>
                  <w:tcW w:w="6309" w:type="dxa"/>
                  <w:gridSpan w:val="2"/>
                </w:tcPr>
                <w:p w14:paraId="474476C5" w14:textId="77777777" w:rsidR="004F3686" w:rsidRPr="00381DE1" w:rsidRDefault="004F3686" w:rsidP="00AA44AE">
                  <w:pPr>
                    <w:framePr w:hSpace="180" w:wrap="around" w:vAnchor="page" w:hAnchor="page" w:x="1094" w:y="2279"/>
                    <w:rPr>
                      <w:rFonts w:cstheme="minorHAnsi"/>
                      <w:b/>
                      <w:bCs/>
                      <w:lang w:eastAsia="en-GB"/>
                    </w:rPr>
                  </w:pPr>
                </w:p>
              </w:tc>
            </w:tr>
            <w:tr w:rsidR="004F76D1" w:rsidRPr="00381DE1" w14:paraId="50EC5A64" w14:textId="77777777" w:rsidTr="5733923C">
              <w:trPr>
                <w:trHeight w:val="526"/>
              </w:trPr>
              <w:tc>
                <w:tcPr>
                  <w:tcW w:w="2867" w:type="dxa"/>
                </w:tcPr>
                <w:p w14:paraId="4EB610B8" w14:textId="77777777" w:rsidR="004F76D1" w:rsidRPr="00381DE1" w:rsidRDefault="004F76D1" w:rsidP="00AA44AE">
                  <w:pPr>
                    <w:framePr w:hSpace="180" w:wrap="around" w:vAnchor="page" w:hAnchor="page" w:x="1094" w:y="2279"/>
                    <w:rPr>
                      <w:rFonts w:cstheme="minorHAnsi"/>
                      <w:lang w:eastAsia="en-GB"/>
                    </w:rPr>
                  </w:pPr>
                  <w:r w:rsidRPr="00381DE1">
                    <w:rPr>
                      <w:rFonts w:cstheme="minorHAnsi"/>
                      <w:lang w:eastAsia="en-GB"/>
                    </w:rPr>
                    <w:t>Post code:</w:t>
                  </w:r>
                </w:p>
                <w:p w14:paraId="1D47AE7B" w14:textId="2F75A134" w:rsidR="00C05C62" w:rsidRPr="00381DE1" w:rsidRDefault="00C05C62" w:rsidP="00AA44AE">
                  <w:pPr>
                    <w:framePr w:hSpace="180" w:wrap="around" w:vAnchor="page" w:hAnchor="page" w:x="1094" w:y="2279"/>
                    <w:rPr>
                      <w:rFonts w:cstheme="minorHAnsi"/>
                      <w:lang w:eastAsia="en-GB"/>
                    </w:rPr>
                  </w:pPr>
                </w:p>
              </w:tc>
              <w:tc>
                <w:tcPr>
                  <w:tcW w:w="6309" w:type="dxa"/>
                  <w:gridSpan w:val="2"/>
                </w:tcPr>
                <w:p w14:paraId="61FD63D9" w14:textId="77777777" w:rsidR="004F76D1" w:rsidRPr="00381DE1" w:rsidRDefault="004F76D1" w:rsidP="00AA44AE">
                  <w:pPr>
                    <w:framePr w:hSpace="180" w:wrap="around" w:vAnchor="page" w:hAnchor="page" w:x="1094" w:y="2279"/>
                    <w:rPr>
                      <w:rFonts w:cstheme="minorHAnsi"/>
                      <w:b/>
                      <w:bCs/>
                      <w:lang w:eastAsia="en-GB"/>
                    </w:rPr>
                  </w:pPr>
                </w:p>
              </w:tc>
            </w:tr>
            <w:tr w:rsidR="004F3686" w:rsidRPr="00381DE1" w14:paraId="0D6430AC" w14:textId="77777777" w:rsidTr="5733923C">
              <w:trPr>
                <w:trHeight w:val="541"/>
              </w:trPr>
              <w:tc>
                <w:tcPr>
                  <w:tcW w:w="2867" w:type="dxa"/>
                </w:tcPr>
                <w:p w14:paraId="22D13285" w14:textId="77777777" w:rsidR="004F3686" w:rsidRPr="00381DE1" w:rsidRDefault="004F3686" w:rsidP="00AA44AE">
                  <w:pPr>
                    <w:framePr w:hSpace="180" w:wrap="around" w:vAnchor="page" w:hAnchor="page" w:x="1094" w:y="2279"/>
                    <w:rPr>
                      <w:rFonts w:cstheme="minorHAnsi"/>
                      <w:lang w:eastAsia="en-GB"/>
                    </w:rPr>
                  </w:pPr>
                  <w:r w:rsidRPr="00381DE1">
                    <w:rPr>
                      <w:rFonts w:cstheme="minorHAnsi"/>
                      <w:lang w:eastAsia="en-GB"/>
                    </w:rPr>
                    <w:t>Tel No(s):</w:t>
                  </w:r>
                </w:p>
                <w:p w14:paraId="05F306FC" w14:textId="4E8BDE39" w:rsidR="00C05C62" w:rsidRPr="00381DE1" w:rsidRDefault="00C05C62" w:rsidP="00AA44AE">
                  <w:pPr>
                    <w:framePr w:hSpace="180" w:wrap="around" w:vAnchor="page" w:hAnchor="page" w:x="1094" w:y="2279"/>
                    <w:rPr>
                      <w:rFonts w:cstheme="minorHAnsi"/>
                      <w:lang w:eastAsia="en-GB"/>
                    </w:rPr>
                  </w:pPr>
                </w:p>
              </w:tc>
              <w:tc>
                <w:tcPr>
                  <w:tcW w:w="6309" w:type="dxa"/>
                  <w:gridSpan w:val="2"/>
                </w:tcPr>
                <w:p w14:paraId="575FB308" w14:textId="77777777" w:rsidR="004F3686" w:rsidRPr="00381DE1" w:rsidRDefault="004F3686" w:rsidP="00AA44AE">
                  <w:pPr>
                    <w:framePr w:hSpace="180" w:wrap="around" w:vAnchor="page" w:hAnchor="page" w:x="1094" w:y="2279"/>
                    <w:rPr>
                      <w:rFonts w:cstheme="minorHAnsi"/>
                      <w:b/>
                      <w:bCs/>
                      <w:lang w:eastAsia="en-GB"/>
                    </w:rPr>
                  </w:pPr>
                </w:p>
              </w:tc>
            </w:tr>
            <w:tr w:rsidR="004F76D1" w:rsidRPr="00381DE1" w14:paraId="32D1571E" w14:textId="77777777" w:rsidTr="5733923C">
              <w:trPr>
                <w:trHeight w:val="526"/>
              </w:trPr>
              <w:tc>
                <w:tcPr>
                  <w:tcW w:w="2867" w:type="dxa"/>
                </w:tcPr>
                <w:p w14:paraId="3DC4E072" w14:textId="77777777" w:rsidR="004F76D1" w:rsidRPr="00381DE1" w:rsidRDefault="004F76D1" w:rsidP="00AA44AE">
                  <w:pPr>
                    <w:framePr w:hSpace="180" w:wrap="around" w:vAnchor="page" w:hAnchor="page" w:x="1094" w:y="2279"/>
                    <w:rPr>
                      <w:rFonts w:cstheme="minorHAnsi"/>
                      <w:lang w:eastAsia="en-GB"/>
                    </w:rPr>
                  </w:pPr>
                  <w:r w:rsidRPr="00381DE1">
                    <w:rPr>
                      <w:rFonts w:cstheme="minorHAnsi"/>
                      <w:lang w:eastAsia="en-GB"/>
                    </w:rPr>
                    <w:t>Email:</w:t>
                  </w:r>
                </w:p>
                <w:p w14:paraId="5EB8C625" w14:textId="322B2F5D" w:rsidR="00C05C62" w:rsidRPr="00381DE1" w:rsidRDefault="00C05C62" w:rsidP="00AA44AE">
                  <w:pPr>
                    <w:framePr w:hSpace="180" w:wrap="around" w:vAnchor="page" w:hAnchor="page" w:x="1094" w:y="2279"/>
                    <w:rPr>
                      <w:rFonts w:cstheme="minorHAnsi"/>
                      <w:lang w:eastAsia="en-GB"/>
                    </w:rPr>
                  </w:pPr>
                </w:p>
              </w:tc>
              <w:tc>
                <w:tcPr>
                  <w:tcW w:w="6309" w:type="dxa"/>
                  <w:gridSpan w:val="2"/>
                </w:tcPr>
                <w:p w14:paraId="71966C9A" w14:textId="77777777" w:rsidR="004F76D1" w:rsidRPr="00381DE1" w:rsidRDefault="004F76D1" w:rsidP="00AA44AE">
                  <w:pPr>
                    <w:framePr w:hSpace="180" w:wrap="around" w:vAnchor="page" w:hAnchor="page" w:x="1094" w:y="2279"/>
                    <w:rPr>
                      <w:rFonts w:cstheme="minorHAnsi"/>
                      <w:b/>
                      <w:bCs/>
                      <w:lang w:eastAsia="en-GB"/>
                    </w:rPr>
                  </w:pPr>
                </w:p>
              </w:tc>
            </w:tr>
          </w:tbl>
          <w:p w14:paraId="136BD2FC" w14:textId="77777777" w:rsidR="000B4D6C" w:rsidRPr="00381DE1" w:rsidRDefault="000B4D6C" w:rsidP="00734F18">
            <w:pPr>
              <w:rPr>
                <w:rFonts w:eastAsia="Arial"/>
                <w:b/>
                <w:bCs/>
              </w:rPr>
            </w:pPr>
          </w:p>
          <w:p w14:paraId="754785CA" w14:textId="13CBFB13" w:rsidR="00F93E44" w:rsidRPr="00381DE1" w:rsidRDefault="00F93E44" w:rsidP="00734F18">
            <w:pPr>
              <w:rPr>
                <w:rFonts w:eastAsia="Arial"/>
                <w:b/>
                <w:bCs/>
              </w:rPr>
            </w:pPr>
            <w:r w:rsidRPr="00381DE1">
              <w:rPr>
                <w:rFonts w:eastAsia="Arial"/>
                <w:b/>
                <w:bCs/>
              </w:rPr>
              <w:t>Please state your opening hours and weeks below:</w:t>
            </w:r>
          </w:p>
          <w:p w14:paraId="68DD2297" w14:textId="0684FC7C" w:rsidR="000B4D6C" w:rsidRPr="00381DE1" w:rsidRDefault="000B4D6C" w:rsidP="00734F18">
            <w:pPr>
              <w:rPr>
                <w:rFonts w:eastAsia="Arial"/>
                <w:b/>
                <w:bCs/>
              </w:rPr>
            </w:pPr>
            <w:r w:rsidRPr="00381DE1">
              <w:rPr>
                <w:rFonts w:eastAsia="Arial" w:cstheme="minorHAnsi"/>
              </w:rPr>
              <w:t>(This must agree with what is stated in the Admissions and Fees policy)</w:t>
            </w:r>
          </w:p>
          <w:p w14:paraId="53E48281" w14:textId="30355120" w:rsidR="00F93E44" w:rsidRPr="00381DE1" w:rsidRDefault="00F93E44" w:rsidP="00734F18">
            <w:pPr>
              <w:rPr>
                <w:rFonts w:eastAsia="Arial" w:cstheme="minorHAnsi"/>
              </w:rPr>
            </w:pPr>
          </w:p>
          <w:tbl>
            <w:tblPr>
              <w:tblpPr w:leftFromText="180" w:rightFromText="180" w:vertAnchor="text" w:horzAnchor="margin" w:tblpXSpec="right" w:tblpY="-157"/>
              <w:tblOverlap w:val="never"/>
              <w:tblW w:w="9209" w:type="dxa"/>
              <w:tblCellMar>
                <w:left w:w="0" w:type="dxa"/>
                <w:right w:w="0" w:type="dxa"/>
              </w:tblCellMar>
              <w:tblLook w:val="01E0" w:firstRow="1" w:lastRow="1" w:firstColumn="1" w:lastColumn="1" w:noHBand="0" w:noVBand="0"/>
            </w:tblPr>
            <w:tblGrid>
              <w:gridCol w:w="1271"/>
              <w:gridCol w:w="1418"/>
              <w:gridCol w:w="1559"/>
              <w:gridCol w:w="1701"/>
              <w:gridCol w:w="1701"/>
              <w:gridCol w:w="1559"/>
            </w:tblGrid>
            <w:tr w:rsidR="003C05D5" w:rsidRPr="00381DE1" w14:paraId="0316C578" w14:textId="77777777" w:rsidTr="003C05D5">
              <w:trPr>
                <w:trHeight w:hRule="exact" w:val="304"/>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197A7" w14:textId="77777777" w:rsidR="006A7C96" w:rsidRPr="00381DE1" w:rsidRDefault="006A7C96" w:rsidP="004D06E7">
                  <w:pPr>
                    <w:rPr>
                      <w:rFonts w:cstheme="minorHAnsi"/>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39C31" w14:textId="77777777" w:rsidR="006A7C96" w:rsidRPr="00381DE1" w:rsidRDefault="006A7C96" w:rsidP="004D06E7">
                  <w:pPr>
                    <w:jc w:val="center"/>
                    <w:rPr>
                      <w:rFonts w:eastAsia="Arial" w:cstheme="minorHAnsi"/>
                    </w:rPr>
                  </w:pPr>
                  <w:r w:rsidRPr="00381DE1">
                    <w:rPr>
                      <w:rFonts w:eastAsia="Arial" w:cstheme="minorHAnsi"/>
                      <w:spacing w:val="-1"/>
                    </w:rPr>
                    <w:t>M</w:t>
                  </w:r>
                  <w:r w:rsidRPr="00381DE1">
                    <w:rPr>
                      <w:rFonts w:eastAsia="Arial" w:cstheme="minorHAnsi"/>
                    </w:rPr>
                    <w:t>ON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BB1F5" w14:textId="77777777" w:rsidR="006A7C96" w:rsidRPr="00381DE1" w:rsidRDefault="006A7C96" w:rsidP="004D06E7">
                  <w:pPr>
                    <w:jc w:val="center"/>
                    <w:rPr>
                      <w:rFonts w:eastAsia="Arial" w:cstheme="minorHAnsi"/>
                    </w:rPr>
                  </w:pPr>
                  <w:r w:rsidRPr="00381DE1">
                    <w:rPr>
                      <w:rFonts w:eastAsia="Arial" w:cstheme="minorHAnsi"/>
                      <w:spacing w:val="5"/>
                    </w:rPr>
                    <w:t>T</w:t>
                  </w:r>
                  <w:r w:rsidRPr="00381DE1">
                    <w:rPr>
                      <w:rFonts w:eastAsia="Arial" w:cstheme="minorHAnsi"/>
                    </w:rPr>
                    <w:t>U</w:t>
                  </w:r>
                  <w:r w:rsidRPr="00381DE1">
                    <w:rPr>
                      <w:rFonts w:eastAsia="Arial" w:cstheme="minorHAnsi"/>
                      <w:spacing w:val="1"/>
                    </w:rPr>
                    <w:t>E</w:t>
                  </w:r>
                  <w:r w:rsidRPr="00381DE1">
                    <w:rPr>
                      <w:rFonts w:eastAsia="Arial" w:cstheme="minorHAnsi"/>
                    </w:rPr>
                    <w:t>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6D9A6" w14:textId="77777777" w:rsidR="006A7C96" w:rsidRPr="00381DE1" w:rsidRDefault="006A7C96" w:rsidP="004D06E7">
                  <w:pPr>
                    <w:jc w:val="center"/>
                    <w:rPr>
                      <w:rFonts w:eastAsia="Arial" w:cstheme="minorHAnsi"/>
                    </w:rPr>
                  </w:pPr>
                  <w:r w:rsidRPr="00381DE1">
                    <w:rPr>
                      <w:rFonts w:eastAsia="Arial" w:cstheme="minorHAnsi"/>
                      <w:spacing w:val="13"/>
                    </w:rPr>
                    <w:t>W</w:t>
                  </w:r>
                  <w:r w:rsidRPr="00381DE1">
                    <w:rPr>
                      <w:rFonts w:eastAsia="Arial" w:cstheme="minorHAnsi"/>
                      <w:spacing w:val="-4"/>
                    </w:rPr>
                    <w:t>ED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88062" w14:textId="77777777" w:rsidR="006A7C96" w:rsidRPr="00381DE1" w:rsidRDefault="006A7C96" w:rsidP="004D06E7">
                  <w:pPr>
                    <w:jc w:val="center"/>
                    <w:rPr>
                      <w:rFonts w:eastAsia="Arial" w:cstheme="minorHAnsi"/>
                    </w:rPr>
                  </w:pPr>
                  <w:r w:rsidRPr="00381DE1">
                    <w:rPr>
                      <w:rFonts w:eastAsia="Arial" w:cstheme="minorHAnsi"/>
                      <w:spacing w:val="5"/>
                    </w:rPr>
                    <w:t>T</w:t>
                  </w:r>
                  <w:r w:rsidRPr="00381DE1">
                    <w:rPr>
                      <w:rFonts w:eastAsia="Arial" w:cstheme="minorHAnsi"/>
                    </w:rPr>
                    <w:t>HURS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20998" w14:textId="77777777" w:rsidR="006A7C96" w:rsidRPr="00381DE1" w:rsidRDefault="006A7C96" w:rsidP="004D06E7">
                  <w:pPr>
                    <w:jc w:val="center"/>
                    <w:rPr>
                      <w:rFonts w:eastAsia="Arial" w:cstheme="minorHAnsi"/>
                      <w:color w:val="548DD4" w:themeColor="text2" w:themeTint="99"/>
                    </w:rPr>
                  </w:pPr>
                  <w:r w:rsidRPr="00381DE1">
                    <w:rPr>
                      <w:rFonts w:eastAsia="Arial" w:cstheme="minorHAnsi"/>
                    </w:rPr>
                    <w:t>FRI</w:t>
                  </w:r>
                </w:p>
              </w:tc>
            </w:tr>
            <w:tr w:rsidR="003C05D5" w:rsidRPr="00381DE1" w14:paraId="0346EABC" w14:textId="77777777" w:rsidTr="003C05D5">
              <w:trPr>
                <w:trHeight w:hRule="exact" w:val="322"/>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23761" w14:textId="77777777" w:rsidR="006A7C96" w:rsidRPr="00381DE1" w:rsidRDefault="006A7C96" w:rsidP="004D06E7">
                  <w:pPr>
                    <w:jc w:val="center"/>
                    <w:rPr>
                      <w:rFonts w:eastAsia="Arial" w:cstheme="minorHAnsi"/>
                    </w:rPr>
                  </w:pPr>
                  <w:r w:rsidRPr="00381DE1">
                    <w:rPr>
                      <w:rFonts w:eastAsia="Arial" w:cstheme="minorHAnsi"/>
                      <w:spacing w:val="1"/>
                    </w:rPr>
                    <w:t>AM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35337" w14:textId="77777777" w:rsidR="006A7C96" w:rsidRPr="00381DE1" w:rsidRDefault="006A7C96" w:rsidP="004D06E7">
                  <w:pPr>
                    <w:rPr>
                      <w:rFonts w:cstheme="minorHAnsi"/>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C40B2" w14:textId="77777777" w:rsidR="006A7C96" w:rsidRPr="00381DE1" w:rsidRDefault="006A7C96" w:rsidP="004D06E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AACBA" w14:textId="77777777" w:rsidR="006A7C96" w:rsidRPr="00381DE1" w:rsidRDefault="006A7C96" w:rsidP="004D06E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14106" w14:textId="77777777" w:rsidR="006A7C96" w:rsidRPr="00381DE1" w:rsidRDefault="006A7C96" w:rsidP="004D06E7">
                  <w:pPr>
                    <w:rPr>
                      <w:rFonts w:cstheme="minorHAnsi"/>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8663C" w14:textId="77777777" w:rsidR="006A7C96" w:rsidRPr="00381DE1" w:rsidRDefault="006A7C96" w:rsidP="004D06E7">
                  <w:pPr>
                    <w:rPr>
                      <w:rFonts w:cstheme="minorHAnsi"/>
                      <w:color w:val="548DD4" w:themeColor="text2" w:themeTint="99"/>
                    </w:rPr>
                  </w:pPr>
                </w:p>
              </w:tc>
            </w:tr>
            <w:tr w:rsidR="003C05D5" w:rsidRPr="00381DE1" w14:paraId="4F2A85D4" w14:textId="77777777" w:rsidTr="003C05D5">
              <w:trPr>
                <w:trHeight w:hRule="exact" w:val="325"/>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7E717" w14:textId="77777777" w:rsidR="006A7C96" w:rsidRPr="00381DE1" w:rsidRDefault="006A7C96" w:rsidP="004D06E7">
                  <w:pPr>
                    <w:jc w:val="center"/>
                    <w:rPr>
                      <w:rFonts w:eastAsia="Arial" w:cstheme="minorHAnsi"/>
                    </w:rPr>
                  </w:pPr>
                  <w:r w:rsidRPr="00381DE1">
                    <w:rPr>
                      <w:rFonts w:eastAsia="Arial" w:cstheme="minorHAnsi"/>
                      <w:spacing w:val="1"/>
                    </w:rPr>
                    <w:t>PM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9516D" w14:textId="77777777" w:rsidR="006A7C96" w:rsidRPr="00381DE1" w:rsidRDefault="006A7C96" w:rsidP="004D06E7">
                  <w:pPr>
                    <w:rPr>
                      <w:rFonts w:cstheme="minorHAnsi"/>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57494" w14:textId="77777777" w:rsidR="006A7C96" w:rsidRPr="00381DE1" w:rsidRDefault="006A7C96" w:rsidP="004D06E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60B29" w14:textId="77777777" w:rsidR="006A7C96" w:rsidRPr="00381DE1" w:rsidRDefault="006A7C96" w:rsidP="004D06E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702FA" w14:textId="77777777" w:rsidR="006A7C96" w:rsidRPr="00381DE1" w:rsidRDefault="006A7C96" w:rsidP="004D06E7">
                  <w:pPr>
                    <w:rPr>
                      <w:rFonts w:cstheme="minorHAnsi"/>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A1DEA" w14:textId="77777777" w:rsidR="006A7C96" w:rsidRPr="00381DE1" w:rsidRDefault="006A7C96" w:rsidP="004D06E7">
                  <w:pPr>
                    <w:rPr>
                      <w:rFonts w:cstheme="minorHAnsi"/>
                      <w:color w:val="548DD4" w:themeColor="text2" w:themeTint="99"/>
                    </w:rPr>
                  </w:pPr>
                </w:p>
              </w:tc>
            </w:tr>
            <w:tr w:rsidR="006A7C96" w:rsidRPr="00381DE1" w14:paraId="797282E7" w14:textId="77777777" w:rsidTr="003C05D5">
              <w:trPr>
                <w:trHeight w:hRule="exact" w:val="624"/>
              </w:trPr>
              <w:tc>
                <w:tcPr>
                  <w:tcW w:w="42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5CFE8B" w14:textId="62DA34E7" w:rsidR="006A7C96" w:rsidRPr="00381DE1" w:rsidRDefault="006A7C96" w:rsidP="004D06E7">
                  <w:pPr>
                    <w:jc w:val="center"/>
                    <w:rPr>
                      <w:b/>
                      <w:bCs/>
                    </w:rPr>
                  </w:pPr>
                  <w:r w:rsidRPr="00381DE1">
                    <w:rPr>
                      <w:b/>
                      <w:bCs/>
                    </w:rPr>
                    <w:t>Please state the number of weeks open throughout the year (</w:t>
                  </w:r>
                  <w:r w:rsidR="00E93D2C" w:rsidRPr="00381DE1">
                    <w:rPr>
                      <w:b/>
                      <w:bCs/>
                    </w:rPr>
                    <w:t>e.g.</w:t>
                  </w:r>
                  <w:r w:rsidRPr="00381DE1">
                    <w:rPr>
                      <w:b/>
                      <w:bCs/>
                    </w:rPr>
                    <w:t>: 38,45,51)</w:t>
                  </w:r>
                </w:p>
                <w:p w14:paraId="639DDCE1" w14:textId="77777777" w:rsidR="006A7C96" w:rsidRPr="00381DE1" w:rsidRDefault="006A7C96" w:rsidP="004D06E7">
                  <w:pPr>
                    <w:jc w:val="center"/>
                    <w:rPr>
                      <w:b/>
                      <w:bCs/>
                    </w:rPr>
                  </w:pPr>
                </w:p>
              </w:tc>
              <w:tc>
                <w:tcPr>
                  <w:tcW w:w="4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FA165" w14:textId="77777777" w:rsidR="006A7C96" w:rsidRPr="00381DE1" w:rsidRDefault="006A7C96" w:rsidP="004D06E7">
                  <w:pPr>
                    <w:rPr>
                      <w:rFonts w:cstheme="minorHAnsi"/>
                      <w:color w:val="548DD4" w:themeColor="text2" w:themeTint="99"/>
                    </w:rPr>
                  </w:pPr>
                </w:p>
                <w:p w14:paraId="504F6A9E" w14:textId="77777777" w:rsidR="006A7C96" w:rsidRPr="00381DE1" w:rsidRDefault="006A7C96" w:rsidP="004D06E7">
                  <w:pPr>
                    <w:rPr>
                      <w:rFonts w:cstheme="minorHAnsi"/>
                      <w:color w:val="548DD4" w:themeColor="text2" w:themeTint="99"/>
                    </w:rPr>
                  </w:pPr>
                </w:p>
                <w:p w14:paraId="11BA21D1" w14:textId="77777777" w:rsidR="006A7C96" w:rsidRPr="00381DE1" w:rsidRDefault="006A7C96" w:rsidP="004D06E7">
                  <w:pPr>
                    <w:rPr>
                      <w:rFonts w:cstheme="minorHAnsi"/>
                      <w:color w:val="548DD4" w:themeColor="text2" w:themeTint="99"/>
                    </w:rPr>
                  </w:pPr>
                </w:p>
                <w:p w14:paraId="2CB0106A" w14:textId="77777777" w:rsidR="006A7C96" w:rsidRPr="00381DE1" w:rsidRDefault="006A7C96" w:rsidP="004D06E7">
                  <w:pPr>
                    <w:rPr>
                      <w:rFonts w:cstheme="minorHAnsi"/>
                      <w:color w:val="548DD4" w:themeColor="text2" w:themeTint="99"/>
                    </w:rPr>
                  </w:pPr>
                </w:p>
              </w:tc>
            </w:tr>
          </w:tbl>
          <w:p w14:paraId="12FC9620" w14:textId="41FD71C1" w:rsidR="0027710C" w:rsidRPr="00381DE1" w:rsidRDefault="0027710C" w:rsidP="00734F18">
            <w:pPr>
              <w:pStyle w:val="ListParagraph"/>
              <w:tabs>
                <w:tab w:val="left" w:pos="6925"/>
              </w:tabs>
              <w:ind w:left="0"/>
              <w:rPr>
                <w:rFonts w:eastAsia="Calibri" w:cstheme="minorHAnsi"/>
                <w:color w:val="4F81BD" w:themeColor="accent1"/>
              </w:rPr>
            </w:pPr>
          </w:p>
        </w:tc>
      </w:tr>
    </w:tbl>
    <w:p w14:paraId="4E668E0E" w14:textId="3F74E407" w:rsidR="00747478" w:rsidRDefault="00843DEA" w:rsidP="00524E27">
      <w:pPr>
        <w:tabs>
          <w:tab w:val="left" w:pos="8560"/>
        </w:tabs>
        <w:rPr>
          <w:rFonts w:eastAsia="Calibri" w:cstheme="minorHAnsi"/>
        </w:rPr>
      </w:pPr>
      <w:r w:rsidRPr="00381DE1">
        <w:rPr>
          <w:rFonts w:eastAsia="Calibri" w:cstheme="minorHAnsi"/>
        </w:rPr>
        <w:tab/>
      </w:r>
      <w:r w:rsidR="00524E27">
        <w:rPr>
          <w:rFonts w:eastAsia="Calibri" w:cstheme="minorHAnsi"/>
        </w:rPr>
        <w:tab/>
      </w:r>
    </w:p>
    <w:p w14:paraId="1B963D89" w14:textId="4D52E5C4" w:rsidR="005F1501" w:rsidRPr="005F1501" w:rsidRDefault="00D15942" w:rsidP="00D15942">
      <w:pPr>
        <w:tabs>
          <w:tab w:val="left" w:pos="7050"/>
        </w:tabs>
        <w:rPr>
          <w:rFonts w:eastAsia="Calibri" w:cstheme="minorHAnsi"/>
        </w:rPr>
      </w:pPr>
      <w:r>
        <w:rPr>
          <w:rFonts w:eastAsia="Calibri" w:cstheme="minorHAnsi"/>
        </w:rPr>
        <w:tab/>
      </w:r>
    </w:p>
    <w:tbl>
      <w:tblPr>
        <w:tblStyle w:val="TableGrid"/>
        <w:tblW w:w="0" w:type="auto"/>
        <w:tblInd w:w="279" w:type="dxa"/>
        <w:tblLook w:val="04A0" w:firstRow="1" w:lastRow="0" w:firstColumn="1" w:lastColumn="0" w:noHBand="0" w:noVBand="1"/>
      </w:tblPr>
      <w:tblGrid>
        <w:gridCol w:w="10064"/>
      </w:tblGrid>
      <w:tr w:rsidR="00A102B3" w:rsidRPr="00381DE1" w14:paraId="5D917748" w14:textId="77777777" w:rsidTr="00734F18">
        <w:trPr>
          <w:trHeight w:val="15023"/>
        </w:trPr>
        <w:tc>
          <w:tcPr>
            <w:tcW w:w="10064" w:type="dxa"/>
          </w:tcPr>
          <w:p w14:paraId="5104E677" w14:textId="4794D555" w:rsidR="00C864E7" w:rsidRPr="00381DE1" w:rsidRDefault="4BE26140" w:rsidP="3BE57E59">
            <w:pPr>
              <w:tabs>
                <w:tab w:val="left" w:pos="709"/>
              </w:tabs>
              <w:rPr>
                <w:rFonts w:cstheme="minorHAnsi"/>
                <w:b/>
                <w:bCs/>
                <w:lang w:eastAsia="en-GB"/>
              </w:rPr>
            </w:pPr>
            <w:r w:rsidRPr="00381DE1">
              <w:rPr>
                <w:rFonts w:cstheme="minorHAnsi"/>
                <w:b/>
                <w:bCs/>
                <w:lang w:eastAsia="en-GB"/>
              </w:rPr>
              <w:lastRenderedPageBreak/>
              <w:t xml:space="preserve">Age </w:t>
            </w:r>
            <w:r w:rsidR="00BA2FDC" w:rsidRPr="00381DE1">
              <w:rPr>
                <w:rFonts w:cstheme="minorHAnsi"/>
                <w:b/>
                <w:bCs/>
                <w:lang w:eastAsia="en-GB"/>
              </w:rPr>
              <w:t xml:space="preserve">range </w:t>
            </w:r>
            <w:r w:rsidRPr="00381DE1">
              <w:rPr>
                <w:rFonts w:cstheme="minorHAnsi"/>
                <w:b/>
                <w:bCs/>
                <w:lang w:eastAsia="en-GB"/>
              </w:rPr>
              <w:t xml:space="preserve">of </w:t>
            </w:r>
            <w:r w:rsidR="00511363" w:rsidRPr="00381DE1">
              <w:rPr>
                <w:rFonts w:cstheme="minorHAnsi"/>
                <w:b/>
                <w:bCs/>
                <w:lang w:eastAsia="en-GB"/>
              </w:rPr>
              <w:t>Childcare and</w:t>
            </w:r>
            <w:r w:rsidR="00505327" w:rsidRPr="00381DE1">
              <w:rPr>
                <w:rFonts w:cstheme="minorHAnsi"/>
                <w:b/>
                <w:bCs/>
                <w:lang w:eastAsia="en-GB"/>
              </w:rPr>
              <w:t xml:space="preserve"> </w:t>
            </w:r>
            <w:r w:rsidR="00A87E11" w:rsidRPr="00381DE1">
              <w:rPr>
                <w:rFonts w:cstheme="minorHAnsi"/>
                <w:b/>
                <w:bCs/>
                <w:lang w:eastAsia="en-GB"/>
              </w:rPr>
              <w:t>Details of Funded Entitlement Offer</w:t>
            </w:r>
          </w:p>
          <w:p w14:paraId="0F011072" w14:textId="77777777" w:rsidR="00542B1B" w:rsidRPr="00381DE1" w:rsidRDefault="00542B1B" w:rsidP="0099574B">
            <w:pPr>
              <w:tabs>
                <w:tab w:val="left" w:pos="709"/>
              </w:tabs>
              <w:rPr>
                <w:rFonts w:cstheme="minorHAnsi"/>
                <w:b/>
                <w:bCs/>
                <w:lang w:eastAsia="en-GB"/>
              </w:rPr>
            </w:pPr>
          </w:p>
          <w:tbl>
            <w:tblPr>
              <w:tblStyle w:val="TableGrid"/>
              <w:tblW w:w="9214" w:type="dxa"/>
              <w:tblInd w:w="314" w:type="dxa"/>
              <w:tblLook w:val="04A0" w:firstRow="1" w:lastRow="0" w:firstColumn="1" w:lastColumn="0" w:noHBand="0" w:noVBand="1"/>
            </w:tblPr>
            <w:tblGrid>
              <w:gridCol w:w="1311"/>
              <w:gridCol w:w="1075"/>
              <w:gridCol w:w="944"/>
              <w:gridCol w:w="1058"/>
              <w:gridCol w:w="1480"/>
              <w:gridCol w:w="993"/>
              <w:gridCol w:w="1272"/>
              <w:gridCol w:w="1081"/>
            </w:tblGrid>
            <w:tr w:rsidR="0040050D" w:rsidRPr="00381DE1" w14:paraId="684EE313" w14:textId="335BD13C" w:rsidTr="00733D19">
              <w:trPr>
                <w:trHeight w:val="406"/>
              </w:trPr>
              <w:tc>
                <w:tcPr>
                  <w:tcW w:w="3330" w:type="dxa"/>
                  <w:gridSpan w:val="3"/>
                  <w:tcBorders>
                    <w:top w:val="single" w:sz="4" w:space="0" w:color="auto"/>
                    <w:left w:val="single" w:sz="4" w:space="0" w:color="auto"/>
                    <w:bottom w:val="single" w:sz="4" w:space="0" w:color="auto"/>
                    <w:right w:val="single" w:sz="4" w:space="0" w:color="auto"/>
                  </w:tcBorders>
                </w:tcPr>
                <w:p w14:paraId="4AFE67FF" w14:textId="3EDE61E7" w:rsidR="0040050D" w:rsidRPr="00381DE1" w:rsidRDefault="0040050D" w:rsidP="0040050D">
                  <w:pPr>
                    <w:tabs>
                      <w:tab w:val="left" w:pos="709"/>
                    </w:tabs>
                    <w:jc w:val="center"/>
                    <w:rPr>
                      <w:rFonts w:cstheme="minorHAnsi"/>
                      <w:b/>
                      <w:bCs/>
                      <w:color w:val="548DD4" w:themeColor="text2" w:themeTint="99"/>
                      <w:u w:val="single"/>
                      <w:lang w:eastAsia="en-GB"/>
                    </w:rPr>
                  </w:pPr>
                  <w:r w:rsidRPr="00381DE1">
                    <w:rPr>
                      <w:rFonts w:cstheme="minorHAnsi"/>
                      <w:lang w:eastAsia="en-GB"/>
                    </w:rPr>
                    <w:t>Registered age range of children</w:t>
                  </w:r>
                </w:p>
              </w:tc>
              <w:tc>
                <w:tcPr>
                  <w:tcW w:w="3531" w:type="dxa"/>
                  <w:gridSpan w:val="3"/>
                  <w:tcBorders>
                    <w:top w:val="single" w:sz="4" w:space="0" w:color="auto"/>
                    <w:left w:val="single" w:sz="4" w:space="0" w:color="auto"/>
                    <w:bottom w:val="single" w:sz="4" w:space="0" w:color="auto"/>
                    <w:right w:val="nil"/>
                  </w:tcBorders>
                </w:tcPr>
                <w:p w14:paraId="0C1B43F8" w14:textId="3ED517C9" w:rsidR="0040050D" w:rsidRPr="00381DE1" w:rsidRDefault="0040050D" w:rsidP="0040050D">
                  <w:pPr>
                    <w:tabs>
                      <w:tab w:val="right" w:pos="4113"/>
                    </w:tabs>
                    <w:rPr>
                      <w:b/>
                      <w:lang w:eastAsia="en-GB"/>
                    </w:rPr>
                  </w:pPr>
                  <w:r w:rsidRPr="00381DE1">
                    <w:rPr>
                      <w:b/>
                      <w:lang w:eastAsia="en-GB"/>
                    </w:rPr>
                    <w:t>From:</w:t>
                  </w:r>
                  <w:r w:rsidRPr="00381DE1">
                    <w:rPr>
                      <w:lang w:eastAsia="en-GB"/>
                    </w:rPr>
                    <w:t xml:space="preserve">                                 </w:t>
                  </w:r>
                  <w:r>
                    <w:rPr>
                      <w:lang w:eastAsia="en-GB"/>
                    </w:rPr>
                    <w:t xml:space="preserve">   </w:t>
                  </w:r>
                  <w:r w:rsidRPr="00381DE1">
                    <w:rPr>
                      <w:b/>
                      <w:lang w:eastAsia="en-GB"/>
                    </w:rPr>
                    <w:t>To:</w:t>
                  </w:r>
                  <w:r>
                    <w:rPr>
                      <w:b/>
                      <w:lang w:eastAsia="en-GB"/>
                    </w:rPr>
                    <w:tab/>
                  </w:r>
                </w:p>
              </w:tc>
              <w:tc>
                <w:tcPr>
                  <w:tcW w:w="1272" w:type="dxa"/>
                  <w:tcBorders>
                    <w:top w:val="single" w:sz="4" w:space="0" w:color="auto"/>
                    <w:left w:val="nil"/>
                    <w:bottom w:val="single" w:sz="4" w:space="0" w:color="auto"/>
                    <w:right w:val="nil"/>
                  </w:tcBorders>
                </w:tcPr>
                <w:p w14:paraId="1C51D046" w14:textId="77777777" w:rsidR="0040050D" w:rsidRPr="00381DE1" w:rsidRDefault="0040050D" w:rsidP="0040050D">
                  <w:pPr>
                    <w:rPr>
                      <w:rFonts w:cstheme="minorHAnsi"/>
                      <w:b/>
                      <w:bCs/>
                      <w:noProof/>
                      <w:lang w:eastAsia="en-GB"/>
                    </w:rPr>
                  </w:pPr>
                </w:p>
              </w:tc>
              <w:tc>
                <w:tcPr>
                  <w:tcW w:w="1081" w:type="dxa"/>
                  <w:tcBorders>
                    <w:top w:val="single" w:sz="4" w:space="0" w:color="auto"/>
                    <w:left w:val="nil"/>
                    <w:bottom w:val="single" w:sz="4" w:space="0" w:color="auto"/>
                    <w:right w:val="single" w:sz="4" w:space="0" w:color="auto"/>
                  </w:tcBorders>
                </w:tcPr>
                <w:p w14:paraId="0D618015" w14:textId="43C29EC5" w:rsidR="0040050D" w:rsidRPr="00381DE1" w:rsidRDefault="0040050D" w:rsidP="0040050D">
                  <w:pPr>
                    <w:rPr>
                      <w:rFonts w:cstheme="minorHAnsi"/>
                      <w:b/>
                      <w:bCs/>
                      <w:noProof/>
                      <w:lang w:eastAsia="en-GB"/>
                    </w:rPr>
                  </w:pPr>
                </w:p>
              </w:tc>
            </w:tr>
            <w:tr w:rsidR="0040050D" w:rsidRPr="00381DE1" w14:paraId="1685C958" w14:textId="49CB527D" w:rsidTr="00733D19">
              <w:trPr>
                <w:trHeight w:val="436"/>
              </w:trPr>
              <w:tc>
                <w:tcPr>
                  <w:tcW w:w="6861" w:type="dxa"/>
                  <w:gridSpan w:val="6"/>
                  <w:tcBorders>
                    <w:top w:val="nil"/>
                    <w:left w:val="single" w:sz="4" w:space="0" w:color="auto"/>
                    <w:bottom w:val="single" w:sz="4" w:space="0" w:color="auto"/>
                    <w:right w:val="nil"/>
                  </w:tcBorders>
                </w:tcPr>
                <w:p w14:paraId="03898119" w14:textId="6AE23D69" w:rsidR="0040050D" w:rsidRPr="00381DE1" w:rsidRDefault="0040050D" w:rsidP="0040050D">
                  <w:pPr>
                    <w:tabs>
                      <w:tab w:val="left" w:pos="709"/>
                    </w:tabs>
                    <w:jc w:val="center"/>
                    <w:rPr>
                      <w:rFonts w:eastAsia="Arial" w:cstheme="minorHAnsi"/>
                      <w:b/>
                      <w:bCs/>
                    </w:rPr>
                  </w:pPr>
                  <w:r w:rsidRPr="00381DE1">
                    <w:rPr>
                      <w:rFonts w:eastAsia="Arial" w:cstheme="minorHAnsi"/>
                      <w:b/>
                      <w:bCs/>
                    </w:rPr>
                    <w:t>Which funded streams are available? (</w:t>
                  </w:r>
                  <w:r w:rsidRPr="00381DE1">
                    <w:rPr>
                      <w:rFonts w:eastAsia="Arial" w:cstheme="minorHAnsi"/>
                      <w:b/>
                      <w:bCs/>
                      <w:noProof/>
                    </w:rPr>
                    <w:drawing>
                      <wp:inline distT="0" distB="0" distL="0" distR="0" wp14:anchorId="07534DB6" wp14:editId="21D8F9B7">
                        <wp:extent cx="93600" cy="93600"/>
                        <wp:effectExtent l="0" t="0" r="1905" b="1905"/>
                        <wp:docPr id="2"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93600" cy="93600"/>
                                </a:xfrm>
                                <a:prstGeom prst="rect">
                                  <a:avLst/>
                                </a:prstGeom>
                              </pic:spPr>
                            </pic:pic>
                          </a:graphicData>
                        </a:graphic>
                      </wp:inline>
                    </w:drawing>
                  </w:r>
                  <w:r w:rsidRPr="00381DE1">
                    <w:rPr>
                      <w:rFonts w:eastAsia="Arial" w:cstheme="minorHAnsi"/>
                      <w:b/>
                      <w:bCs/>
                    </w:rPr>
                    <w:t>) tick all applicable</w:t>
                  </w:r>
                </w:p>
              </w:tc>
              <w:tc>
                <w:tcPr>
                  <w:tcW w:w="1272" w:type="dxa"/>
                  <w:tcBorders>
                    <w:top w:val="nil"/>
                    <w:left w:val="nil"/>
                    <w:bottom w:val="single" w:sz="4" w:space="0" w:color="auto"/>
                    <w:right w:val="nil"/>
                  </w:tcBorders>
                </w:tcPr>
                <w:p w14:paraId="079D4D1D" w14:textId="77777777" w:rsidR="0040050D" w:rsidRPr="00381DE1" w:rsidRDefault="0040050D" w:rsidP="0040050D">
                  <w:pPr>
                    <w:tabs>
                      <w:tab w:val="left" w:pos="709"/>
                    </w:tabs>
                    <w:jc w:val="center"/>
                    <w:rPr>
                      <w:rFonts w:eastAsia="Arial" w:cstheme="minorHAnsi"/>
                      <w:b/>
                      <w:bCs/>
                    </w:rPr>
                  </w:pPr>
                </w:p>
              </w:tc>
              <w:tc>
                <w:tcPr>
                  <w:tcW w:w="1081" w:type="dxa"/>
                  <w:tcBorders>
                    <w:top w:val="nil"/>
                    <w:left w:val="nil"/>
                    <w:bottom w:val="single" w:sz="4" w:space="0" w:color="auto"/>
                    <w:right w:val="single" w:sz="4" w:space="0" w:color="auto"/>
                  </w:tcBorders>
                </w:tcPr>
                <w:p w14:paraId="02A4971C" w14:textId="38F0C409" w:rsidR="0040050D" w:rsidRPr="00381DE1" w:rsidRDefault="0040050D" w:rsidP="0040050D">
                  <w:pPr>
                    <w:tabs>
                      <w:tab w:val="left" w:pos="709"/>
                    </w:tabs>
                    <w:jc w:val="center"/>
                    <w:rPr>
                      <w:rFonts w:eastAsia="Arial" w:cstheme="minorHAnsi"/>
                      <w:b/>
                      <w:bCs/>
                    </w:rPr>
                  </w:pPr>
                </w:p>
              </w:tc>
            </w:tr>
            <w:tr w:rsidR="0040050D" w:rsidRPr="00381DE1" w14:paraId="1D489006" w14:textId="4F3046DB" w:rsidTr="00733D19">
              <w:trPr>
                <w:trHeight w:val="672"/>
              </w:trPr>
              <w:tc>
                <w:tcPr>
                  <w:tcW w:w="1311" w:type="dxa"/>
                  <w:tcBorders>
                    <w:top w:val="single" w:sz="4" w:space="0" w:color="auto"/>
                    <w:bottom w:val="single" w:sz="4" w:space="0" w:color="auto"/>
                  </w:tcBorders>
                </w:tcPr>
                <w:p w14:paraId="550B6316" w14:textId="75C75E94" w:rsidR="0040050D" w:rsidRPr="00381DE1" w:rsidRDefault="0040050D" w:rsidP="0040050D">
                  <w:pPr>
                    <w:spacing w:line="259" w:lineRule="auto"/>
                    <w:jc w:val="center"/>
                  </w:pPr>
                  <w:r w:rsidRPr="00381DE1">
                    <w:t xml:space="preserve">9 months to </w:t>
                  </w:r>
                  <w:r>
                    <w:t>3</w:t>
                  </w:r>
                  <w:r w:rsidRPr="00381DE1">
                    <w:t>-year-olds Working Parent Entitlement</w:t>
                  </w:r>
                </w:p>
              </w:tc>
              <w:tc>
                <w:tcPr>
                  <w:tcW w:w="1075" w:type="dxa"/>
                  <w:tcBorders>
                    <w:top w:val="single" w:sz="4" w:space="0" w:color="auto"/>
                    <w:bottom w:val="single" w:sz="4" w:space="0" w:color="auto"/>
                  </w:tcBorders>
                </w:tcPr>
                <w:p w14:paraId="6A84E12D" w14:textId="5FA02123" w:rsidR="0040050D" w:rsidRPr="00381DE1" w:rsidRDefault="0040050D" w:rsidP="0040050D">
                  <w:pPr>
                    <w:spacing w:line="259" w:lineRule="auto"/>
                    <w:jc w:val="center"/>
                    <w:rPr>
                      <w:lang w:eastAsia="en-GB"/>
                    </w:rPr>
                  </w:pPr>
                </w:p>
              </w:tc>
              <w:tc>
                <w:tcPr>
                  <w:tcW w:w="944" w:type="dxa"/>
                  <w:tcBorders>
                    <w:top w:val="single" w:sz="4" w:space="0" w:color="auto"/>
                    <w:bottom w:val="single" w:sz="4" w:space="0" w:color="auto"/>
                  </w:tcBorders>
                </w:tcPr>
                <w:p w14:paraId="08FBDBAE" w14:textId="75DCB651" w:rsidR="0040050D" w:rsidRPr="00381DE1" w:rsidRDefault="0040050D" w:rsidP="0040050D">
                  <w:pPr>
                    <w:tabs>
                      <w:tab w:val="left" w:pos="709"/>
                    </w:tabs>
                    <w:spacing w:line="259" w:lineRule="auto"/>
                    <w:jc w:val="center"/>
                    <w:rPr>
                      <w:lang w:eastAsia="en-GB"/>
                    </w:rPr>
                  </w:pPr>
                  <w:r w:rsidRPr="00381DE1">
                    <w:rPr>
                      <w:lang w:eastAsia="en-GB"/>
                    </w:rPr>
                    <w:t>2-year-olds in receipt of certain benefits</w:t>
                  </w:r>
                </w:p>
              </w:tc>
              <w:tc>
                <w:tcPr>
                  <w:tcW w:w="1058" w:type="dxa"/>
                  <w:tcBorders>
                    <w:top w:val="single" w:sz="4" w:space="0" w:color="auto"/>
                    <w:bottom w:val="single" w:sz="4" w:space="0" w:color="auto"/>
                  </w:tcBorders>
                </w:tcPr>
                <w:p w14:paraId="490A56BC" w14:textId="30699E0E" w:rsidR="0040050D" w:rsidRPr="00381DE1" w:rsidRDefault="0040050D" w:rsidP="0040050D">
                  <w:pPr>
                    <w:spacing w:line="259" w:lineRule="auto"/>
                    <w:jc w:val="center"/>
                    <w:rPr>
                      <w:lang w:eastAsia="en-GB"/>
                    </w:rPr>
                  </w:pPr>
                </w:p>
              </w:tc>
              <w:tc>
                <w:tcPr>
                  <w:tcW w:w="1480" w:type="dxa"/>
                  <w:tcBorders>
                    <w:top w:val="single" w:sz="4" w:space="0" w:color="auto"/>
                    <w:bottom w:val="single" w:sz="4" w:space="0" w:color="auto"/>
                  </w:tcBorders>
                </w:tcPr>
                <w:p w14:paraId="55775203" w14:textId="11D5EF7C" w:rsidR="0040050D" w:rsidRDefault="0040050D" w:rsidP="0040050D">
                  <w:pPr>
                    <w:tabs>
                      <w:tab w:val="left" w:pos="709"/>
                    </w:tabs>
                    <w:spacing w:line="259" w:lineRule="auto"/>
                    <w:jc w:val="center"/>
                    <w:rPr>
                      <w:lang w:eastAsia="en-GB"/>
                    </w:rPr>
                  </w:pPr>
                  <w:r w:rsidRPr="00381DE1">
                    <w:rPr>
                      <w:lang w:eastAsia="en-GB"/>
                    </w:rPr>
                    <w:t>3- &amp; 4-year-olds</w:t>
                  </w:r>
                  <w:r w:rsidRPr="00381DE1" w:rsidDel="00391512">
                    <w:rPr>
                      <w:lang w:eastAsia="en-GB"/>
                    </w:rPr>
                    <w:t xml:space="preserve"> </w:t>
                  </w:r>
                  <w:r w:rsidRPr="00381DE1">
                    <w:rPr>
                      <w:lang w:eastAsia="en-GB"/>
                    </w:rPr>
                    <w:t>Universal</w:t>
                  </w:r>
                </w:p>
                <w:p w14:paraId="4C9E509C" w14:textId="47BDBFE3" w:rsidR="0040050D" w:rsidRPr="00381DE1" w:rsidRDefault="0040050D" w:rsidP="0040050D">
                  <w:pPr>
                    <w:tabs>
                      <w:tab w:val="left" w:pos="709"/>
                    </w:tabs>
                    <w:spacing w:line="259" w:lineRule="auto"/>
                    <w:jc w:val="center"/>
                    <w:rPr>
                      <w:lang w:eastAsia="en-GB"/>
                    </w:rPr>
                  </w:pPr>
                  <w:r w:rsidRPr="00381DE1">
                    <w:rPr>
                      <w:lang w:eastAsia="en-GB"/>
                    </w:rPr>
                    <w:t>Parent Entitlement</w:t>
                  </w:r>
                </w:p>
              </w:tc>
              <w:tc>
                <w:tcPr>
                  <w:tcW w:w="993" w:type="dxa"/>
                  <w:tcBorders>
                    <w:top w:val="single" w:sz="4" w:space="0" w:color="auto"/>
                    <w:bottom w:val="single" w:sz="4" w:space="0" w:color="auto"/>
                  </w:tcBorders>
                </w:tcPr>
                <w:p w14:paraId="4127572F" w14:textId="63C2EA3B" w:rsidR="0040050D" w:rsidRPr="00381DE1" w:rsidRDefault="0040050D" w:rsidP="0040050D">
                  <w:pPr>
                    <w:tabs>
                      <w:tab w:val="left" w:pos="709"/>
                    </w:tabs>
                    <w:spacing w:line="259" w:lineRule="auto"/>
                    <w:jc w:val="center"/>
                    <w:rPr>
                      <w:lang w:eastAsia="en-GB"/>
                    </w:rPr>
                  </w:pPr>
                </w:p>
              </w:tc>
              <w:tc>
                <w:tcPr>
                  <w:tcW w:w="1272" w:type="dxa"/>
                  <w:tcBorders>
                    <w:top w:val="single" w:sz="4" w:space="0" w:color="auto"/>
                    <w:bottom w:val="single" w:sz="4" w:space="0" w:color="auto"/>
                  </w:tcBorders>
                </w:tcPr>
                <w:p w14:paraId="41CDD384" w14:textId="488D4D89" w:rsidR="0040050D" w:rsidRPr="00381DE1" w:rsidRDefault="0040050D" w:rsidP="0040050D">
                  <w:pPr>
                    <w:tabs>
                      <w:tab w:val="left" w:pos="709"/>
                    </w:tabs>
                    <w:spacing w:line="259" w:lineRule="auto"/>
                    <w:jc w:val="center"/>
                    <w:rPr>
                      <w:lang w:eastAsia="en-GB"/>
                    </w:rPr>
                  </w:pPr>
                  <w:r w:rsidRPr="00381DE1">
                    <w:rPr>
                      <w:lang w:eastAsia="en-GB"/>
                    </w:rPr>
                    <w:t>3- &amp; 4-year-olds</w:t>
                  </w:r>
                  <w:r w:rsidRPr="00381DE1" w:rsidDel="00391512">
                    <w:rPr>
                      <w:lang w:eastAsia="en-GB"/>
                    </w:rPr>
                    <w:t xml:space="preserve"> </w:t>
                  </w:r>
                  <w:r>
                    <w:rPr>
                      <w:lang w:eastAsia="en-GB"/>
                    </w:rPr>
                    <w:t xml:space="preserve">Working </w:t>
                  </w:r>
                  <w:r w:rsidRPr="00381DE1">
                    <w:rPr>
                      <w:lang w:eastAsia="en-GB"/>
                    </w:rPr>
                    <w:t>Parent Entitlement</w:t>
                  </w:r>
                </w:p>
              </w:tc>
              <w:tc>
                <w:tcPr>
                  <w:tcW w:w="1081" w:type="dxa"/>
                  <w:tcBorders>
                    <w:top w:val="single" w:sz="4" w:space="0" w:color="auto"/>
                    <w:bottom w:val="single" w:sz="4" w:space="0" w:color="auto"/>
                  </w:tcBorders>
                </w:tcPr>
                <w:p w14:paraId="44CA045B" w14:textId="04CD06DF" w:rsidR="0040050D" w:rsidRPr="00381DE1" w:rsidRDefault="0040050D" w:rsidP="0040050D">
                  <w:pPr>
                    <w:tabs>
                      <w:tab w:val="left" w:pos="709"/>
                    </w:tabs>
                    <w:spacing w:line="259" w:lineRule="auto"/>
                    <w:rPr>
                      <w:lang w:eastAsia="en-GB"/>
                    </w:rPr>
                  </w:pPr>
                </w:p>
              </w:tc>
            </w:tr>
            <w:tr w:rsidR="0040050D" w:rsidRPr="00381DE1" w14:paraId="0462EEC6" w14:textId="08FA5915" w:rsidTr="00733D19">
              <w:trPr>
                <w:trHeight w:val="694"/>
              </w:trPr>
              <w:tc>
                <w:tcPr>
                  <w:tcW w:w="3330" w:type="dxa"/>
                  <w:gridSpan w:val="3"/>
                  <w:tcBorders>
                    <w:top w:val="single" w:sz="4" w:space="0" w:color="auto"/>
                    <w:bottom w:val="single" w:sz="4" w:space="0" w:color="auto"/>
                    <w:right w:val="single" w:sz="4" w:space="0" w:color="auto"/>
                  </w:tcBorders>
                </w:tcPr>
                <w:p w14:paraId="49A2E1E9" w14:textId="0C716C7B" w:rsidR="0040050D" w:rsidRPr="00381DE1" w:rsidRDefault="0040050D" w:rsidP="0040050D">
                  <w:pPr>
                    <w:tabs>
                      <w:tab w:val="left" w:pos="709"/>
                    </w:tabs>
                    <w:jc w:val="center"/>
                    <w:rPr>
                      <w:rFonts w:eastAsia="Arial" w:cstheme="minorHAnsi"/>
                    </w:rPr>
                  </w:pPr>
                  <w:r w:rsidRPr="00381DE1">
                    <w:rPr>
                      <w:rFonts w:eastAsia="Arial" w:cstheme="minorHAnsi"/>
                    </w:rPr>
                    <w:t>Please confirm how many funded hours per week</w:t>
                  </w:r>
                  <w:r>
                    <w:rPr>
                      <w:rFonts w:eastAsia="Arial" w:cstheme="minorHAnsi"/>
                    </w:rPr>
                    <w:t xml:space="preserve"> are available to parents </w:t>
                  </w:r>
                  <w:r w:rsidRPr="00381DE1">
                    <w:rPr>
                      <w:rFonts w:eastAsia="Arial" w:cstheme="minorHAnsi"/>
                    </w:rPr>
                    <w:t>if the full 30 hours cannot be offered?</w:t>
                  </w:r>
                </w:p>
              </w:tc>
              <w:tc>
                <w:tcPr>
                  <w:tcW w:w="5884" w:type="dxa"/>
                  <w:gridSpan w:val="5"/>
                  <w:tcBorders>
                    <w:top w:val="single" w:sz="4" w:space="0" w:color="auto"/>
                    <w:left w:val="single" w:sz="4" w:space="0" w:color="auto"/>
                    <w:bottom w:val="single" w:sz="4" w:space="0" w:color="auto"/>
                    <w:right w:val="single" w:sz="4" w:space="0" w:color="auto"/>
                  </w:tcBorders>
                </w:tcPr>
                <w:p w14:paraId="211BD2F0" w14:textId="6A94154E" w:rsidR="0040050D" w:rsidRPr="00381DE1" w:rsidRDefault="0040050D" w:rsidP="0040050D"/>
              </w:tc>
            </w:tr>
          </w:tbl>
          <w:p w14:paraId="5297498B" w14:textId="77777777" w:rsidR="00203945" w:rsidRPr="00381DE1" w:rsidRDefault="00203945" w:rsidP="0099574B">
            <w:pPr>
              <w:rPr>
                <w:rFonts w:eastAsia="Arial" w:cstheme="minorHAnsi"/>
              </w:rPr>
            </w:pPr>
          </w:p>
          <w:p w14:paraId="0AAF7521" w14:textId="287DFD0D" w:rsidR="150B2848" w:rsidRPr="00381DE1" w:rsidRDefault="150B2848" w:rsidP="0099574B">
            <w:pPr>
              <w:rPr>
                <w:rFonts w:eastAsia="Arial" w:cstheme="minorHAnsi"/>
                <w:b/>
                <w:bCs/>
              </w:rPr>
            </w:pPr>
            <w:r w:rsidRPr="00381DE1">
              <w:rPr>
                <w:rFonts w:eastAsia="Arial" w:cstheme="minorHAnsi"/>
                <w:b/>
                <w:bCs/>
              </w:rPr>
              <w:t>Please indicate the delivery model for the Funded Entitlement Offer</w:t>
            </w:r>
            <w:r w:rsidR="512CA944" w:rsidRPr="00381DE1">
              <w:rPr>
                <w:rFonts w:eastAsia="Arial" w:cstheme="minorHAnsi"/>
                <w:b/>
                <w:bCs/>
              </w:rPr>
              <w:t xml:space="preserve"> as stated in the Admissions and Fees policy</w:t>
            </w:r>
            <w:r w:rsidR="1C2D50FC" w:rsidRPr="00381DE1">
              <w:rPr>
                <w:rFonts w:eastAsia="Arial" w:cstheme="minorHAnsi"/>
                <w:b/>
                <w:bCs/>
              </w:rPr>
              <w:t xml:space="preserve">. </w:t>
            </w:r>
            <w:r w:rsidR="00A8796B" w:rsidRPr="00381DE1">
              <w:rPr>
                <w:rFonts w:eastAsia="Arial" w:cstheme="minorHAnsi"/>
                <w:b/>
                <w:bCs/>
              </w:rPr>
              <w:t xml:space="preserve">The term time offer and/or one </w:t>
            </w:r>
            <w:r w:rsidR="00121DB1" w:rsidRPr="00381DE1">
              <w:rPr>
                <w:rFonts w:eastAsia="Arial" w:cstheme="minorHAnsi"/>
                <w:b/>
                <w:bCs/>
              </w:rPr>
              <w:t>stretched</w:t>
            </w:r>
            <w:r w:rsidR="127EDE0B" w:rsidRPr="00381DE1">
              <w:rPr>
                <w:rFonts w:eastAsia="Arial" w:cstheme="minorHAnsi"/>
                <w:b/>
                <w:bCs/>
              </w:rPr>
              <w:t xml:space="preserve"> offer</w:t>
            </w:r>
            <w:r w:rsidR="23499222" w:rsidRPr="00381DE1">
              <w:rPr>
                <w:rFonts w:eastAsia="Arial" w:cstheme="minorHAnsi"/>
                <w:b/>
                <w:bCs/>
              </w:rPr>
              <w:t xml:space="preserve"> can be </w:t>
            </w:r>
            <w:r w:rsidR="00A8796B" w:rsidRPr="00381DE1">
              <w:rPr>
                <w:rFonts w:eastAsia="Arial" w:cstheme="minorHAnsi"/>
                <w:b/>
                <w:bCs/>
              </w:rPr>
              <w:t>chosen</w:t>
            </w:r>
            <w:r w:rsidR="00406378" w:rsidRPr="00381DE1">
              <w:rPr>
                <w:rFonts w:eastAsia="Arial" w:cstheme="minorHAnsi"/>
                <w:b/>
                <w:bCs/>
              </w:rPr>
              <w:t>.</w:t>
            </w:r>
          </w:p>
          <w:p w14:paraId="031C1AD9" w14:textId="77777777" w:rsidR="00400314" w:rsidRPr="00381DE1" w:rsidRDefault="00400314" w:rsidP="0099574B">
            <w:pPr>
              <w:rPr>
                <w:rFonts w:eastAsia="Arial" w:cstheme="minorHAnsi"/>
              </w:rPr>
            </w:pPr>
          </w:p>
          <w:tbl>
            <w:tblPr>
              <w:tblStyle w:val="TableGrid"/>
              <w:tblW w:w="9147" w:type="dxa"/>
              <w:jc w:val="center"/>
              <w:tblLook w:val="06A0" w:firstRow="1" w:lastRow="0" w:firstColumn="1" w:lastColumn="0" w:noHBand="1" w:noVBand="1"/>
            </w:tblPr>
            <w:tblGrid>
              <w:gridCol w:w="6785"/>
              <w:gridCol w:w="2362"/>
            </w:tblGrid>
            <w:tr w:rsidR="00A8295B" w:rsidRPr="00381DE1" w14:paraId="7A13FB63" w14:textId="77777777" w:rsidTr="00A8428D">
              <w:trPr>
                <w:trHeight w:val="307"/>
                <w:jc w:val="center"/>
              </w:trPr>
              <w:tc>
                <w:tcPr>
                  <w:tcW w:w="6785" w:type="dxa"/>
                </w:tcPr>
                <w:p w14:paraId="7DA74943" w14:textId="14C5286D" w:rsidR="00A8295B" w:rsidRPr="00381DE1" w:rsidRDefault="00733D19" w:rsidP="0099574B">
                  <w:pPr>
                    <w:tabs>
                      <w:tab w:val="left" w:pos="709"/>
                    </w:tabs>
                    <w:jc w:val="center"/>
                    <w:rPr>
                      <w:rFonts w:cstheme="minorHAnsi"/>
                      <w:b/>
                      <w:bCs/>
                      <w:lang w:eastAsia="en-GB"/>
                    </w:rPr>
                  </w:pPr>
                  <w:r>
                    <w:rPr>
                      <w:rFonts w:cstheme="minorHAnsi"/>
                      <w:b/>
                      <w:bCs/>
                      <w:lang w:eastAsia="en-GB"/>
                    </w:rPr>
                    <w:t xml:space="preserve">Funded </w:t>
                  </w:r>
                  <w:r w:rsidR="00A8295B" w:rsidRPr="00381DE1">
                    <w:rPr>
                      <w:rFonts w:cstheme="minorHAnsi"/>
                      <w:b/>
                      <w:bCs/>
                      <w:lang w:eastAsia="en-GB"/>
                    </w:rPr>
                    <w:t>Offer</w:t>
                  </w:r>
                  <w:r>
                    <w:rPr>
                      <w:rFonts w:cstheme="minorHAnsi"/>
                      <w:b/>
                      <w:bCs/>
                      <w:lang w:eastAsia="en-GB"/>
                    </w:rPr>
                    <w:t xml:space="preserve"> </w:t>
                  </w:r>
                </w:p>
              </w:tc>
              <w:tc>
                <w:tcPr>
                  <w:tcW w:w="2362" w:type="dxa"/>
                </w:tcPr>
                <w:p w14:paraId="294ABB12" w14:textId="563C0E09" w:rsidR="00A8295B" w:rsidRPr="00381DE1" w:rsidRDefault="00A8295B" w:rsidP="001647C3">
                  <w:pPr>
                    <w:tabs>
                      <w:tab w:val="left" w:pos="709"/>
                    </w:tabs>
                    <w:jc w:val="center"/>
                    <w:rPr>
                      <w:b/>
                      <w:bCs/>
                      <w:lang w:eastAsia="en-GB"/>
                    </w:rPr>
                  </w:pPr>
                  <w:r w:rsidRPr="00381DE1">
                    <w:rPr>
                      <w:b/>
                      <w:bCs/>
                      <w:lang w:eastAsia="en-GB"/>
                    </w:rPr>
                    <w:t xml:space="preserve">9 months – 4 </w:t>
                  </w:r>
                  <w:r w:rsidR="00C45A33">
                    <w:rPr>
                      <w:b/>
                      <w:bCs/>
                      <w:lang w:eastAsia="en-GB"/>
                    </w:rPr>
                    <w:t>y</w:t>
                  </w:r>
                  <w:r w:rsidR="00EB6CCF">
                    <w:rPr>
                      <w:b/>
                      <w:bCs/>
                      <w:lang w:eastAsia="en-GB"/>
                    </w:rPr>
                    <w:t>ears old</w:t>
                  </w:r>
                </w:p>
              </w:tc>
            </w:tr>
            <w:tr w:rsidR="00A8295B" w:rsidRPr="00381DE1" w14:paraId="3EE43966" w14:textId="77777777" w:rsidTr="00A8428D">
              <w:trPr>
                <w:trHeight w:val="307"/>
                <w:jc w:val="center"/>
              </w:trPr>
              <w:tc>
                <w:tcPr>
                  <w:tcW w:w="6785" w:type="dxa"/>
                </w:tcPr>
                <w:p w14:paraId="0347AB5E" w14:textId="56ACC703" w:rsidR="00A8295B" w:rsidRPr="00381DE1" w:rsidRDefault="00A8295B" w:rsidP="0099574B">
                  <w:pPr>
                    <w:tabs>
                      <w:tab w:val="left" w:pos="709"/>
                    </w:tabs>
                    <w:jc w:val="center"/>
                    <w:rPr>
                      <w:rFonts w:cstheme="minorHAnsi"/>
                      <w:lang w:eastAsia="en-GB"/>
                    </w:rPr>
                  </w:pPr>
                  <w:r w:rsidRPr="00381DE1">
                    <w:rPr>
                      <w:rFonts w:cstheme="minorHAnsi"/>
                      <w:lang w:eastAsia="en-GB"/>
                    </w:rPr>
                    <w:t>Term time</w:t>
                  </w:r>
                  <w:r w:rsidR="00084D64" w:rsidRPr="00381DE1">
                    <w:rPr>
                      <w:rFonts w:cstheme="minorHAnsi"/>
                      <w:lang w:eastAsia="en-GB"/>
                    </w:rPr>
                    <w:t xml:space="preserve"> </w:t>
                  </w:r>
                  <w:r w:rsidRPr="00381DE1">
                    <w:rPr>
                      <w:rFonts w:cstheme="minorHAnsi"/>
                      <w:lang w:eastAsia="en-GB"/>
                    </w:rPr>
                    <w:t>– 38 weeks</w:t>
                  </w:r>
                </w:p>
              </w:tc>
              <w:tc>
                <w:tcPr>
                  <w:tcW w:w="2362" w:type="dxa"/>
                </w:tcPr>
                <w:p w14:paraId="45EE6D8B" w14:textId="5970D73B" w:rsidR="00A8295B" w:rsidRPr="00381DE1" w:rsidRDefault="00A8295B" w:rsidP="0099574B">
                  <w:pPr>
                    <w:tabs>
                      <w:tab w:val="left" w:pos="709"/>
                    </w:tabs>
                    <w:jc w:val="center"/>
                    <w:rPr>
                      <w:rFonts w:cstheme="minorHAnsi"/>
                      <w:lang w:eastAsia="en-GB"/>
                    </w:rPr>
                  </w:pPr>
                </w:p>
              </w:tc>
            </w:tr>
            <w:tr w:rsidR="00A8295B" w:rsidRPr="00381DE1" w14:paraId="30F7CBE8" w14:textId="77777777" w:rsidTr="00A8428D">
              <w:trPr>
                <w:trHeight w:val="307"/>
                <w:jc w:val="center"/>
              </w:trPr>
              <w:tc>
                <w:tcPr>
                  <w:tcW w:w="6785" w:type="dxa"/>
                </w:tcPr>
                <w:p w14:paraId="1E310419" w14:textId="38500AF6" w:rsidR="00A8295B" w:rsidRPr="00381DE1" w:rsidRDefault="00A8295B" w:rsidP="0099574B">
                  <w:pPr>
                    <w:tabs>
                      <w:tab w:val="left" w:pos="709"/>
                    </w:tabs>
                    <w:jc w:val="center"/>
                    <w:rPr>
                      <w:rFonts w:cstheme="minorHAnsi"/>
                      <w:lang w:eastAsia="en-GB"/>
                    </w:rPr>
                  </w:pPr>
                  <w:r w:rsidRPr="00381DE1">
                    <w:rPr>
                      <w:rFonts w:cstheme="minorHAnsi"/>
                      <w:lang w:eastAsia="en-GB"/>
                    </w:rPr>
                    <w:t>Stretched Offer – 45 weeks</w:t>
                  </w:r>
                </w:p>
              </w:tc>
              <w:tc>
                <w:tcPr>
                  <w:tcW w:w="2362" w:type="dxa"/>
                </w:tcPr>
                <w:p w14:paraId="41E03710" w14:textId="5970D73B" w:rsidR="00A8295B" w:rsidRPr="00381DE1" w:rsidRDefault="00A8295B" w:rsidP="0099574B">
                  <w:pPr>
                    <w:tabs>
                      <w:tab w:val="left" w:pos="709"/>
                    </w:tabs>
                    <w:jc w:val="center"/>
                    <w:rPr>
                      <w:rFonts w:cstheme="minorHAnsi"/>
                      <w:lang w:eastAsia="en-GB"/>
                    </w:rPr>
                  </w:pPr>
                </w:p>
              </w:tc>
            </w:tr>
            <w:tr w:rsidR="00A8295B" w:rsidRPr="00381DE1" w14:paraId="2571C1DC" w14:textId="77777777" w:rsidTr="00A8428D">
              <w:trPr>
                <w:trHeight w:val="307"/>
                <w:jc w:val="center"/>
              </w:trPr>
              <w:tc>
                <w:tcPr>
                  <w:tcW w:w="6785" w:type="dxa"/>
                </w:tcPr>
                <w:p w14:paraId="3107B711" w14:textId="7D341B7C" w:rsidR="00A8295B" w:rsidRPr="00381DE1" w:rsidRDefault="00A8295B" w:rsidP="0099574B">
                  <w:pPr>
                    <w:tabs>
                      <w:tab w:val="left" w:pos="709"/>
                    </w:tabs>
                    <w:jc w:val="center"/>
                    <w:rPr>
                      <w:rFonts w:cstheme="minorHAnsi"/>
                      <w:lang w:eastAsia="en-GB"/>
                    </w:rPr>
                  </w:pPr>
                  <w:r w:rsidRPr="00381DE1">
                    <w:rPr>
                      <w:rFonts w:cstheme="minorHAnsi"/>
                      <w:lang w:eastAsia="en-GB"/>
                    </w:rPr>
                    <w:t>Stretched Offer – 47 weeks</w:t>
                  </w:r>
                </w:p>
              </w:tc>
              <w:tc>
                <w:tcPr>
                  <w:tcW w:w="2362" w:type="dxa"/>
                </w:tcPr>
                <w:p w14:paraId="24F592DB" w14:textId="5970D73B" w:rsidR="00A8295B" w:rsidRPr="00381DE1" w:rsidRDefault="00A8295B" w:rsidP="0099574B">
                  <w:pPr>
                    <w:tabs>
                      <w:tab w:val="left" w:pos="709"/>
                    </w:tabs>
                    <w:jc w:val="center"/>
                    <w:rPr>
                      <w:rFonts w:cstheme="minorHAnsi"/>
                      <w:lang w:eastAsia="en-GB"/>
                    </w:rPr>
                  </w:pPr>
                </w:p>
              </w:tc>
            </w:tr>
            <w:tr w:rsidR="00A8295B" w:rsidRPr="00381DE1" w14:paraId="792AFD95" w14:textId="77777777" w:rsidTr="00A8428D">
              <w:trPr>
                <w:trHeight w:val="307"/>
                <w:jc w:val="center"/>
              </w:trPr>
              <w:tc>
                <w:tcPr>
                  <w:tcW w:w="6785" w:type="dxa"/>
                </w:tcPr>
                <w:p w14:paraId="20316269" w14:textId="575A07B2" w:rsidR="00A8295B" w:rsidRPr="00381DE1" w:rsidRDefault="00A8295B" w:rsidP="0099574B">
                  <w:pPr>
                    <w:tabs>
                      <w:tab w:val="left" w:pos="709"/>
                    </w:tabs>
                    <w:jc w:val="center"/>
                    <w:rPr>
                      <w:rFonts w:cstheme="minorHAnsi"/>
                      <w:lang w:eastAsia="en-GB"/>
                    </w:rPr>
                  </w:pPr>
                  <w:r w:rsidRPr="00381DE1">
                    <w:rPr>
                      <w:rFonts w:cstheme="minorHAnsi"/>
                      <w:lang w:eastAsia="en-GB"/>
                    </w:rPr>
                    <w:t>Stretched Offer - 51 weeks (does not apply for childminders)</w:t>
                  </w:r>
                </w:p>
              </w:tc>
              <w:tc>
                <w:tcPr>
                  <w:tcW w:w="2362" w:type="dxa"/>
                </w:tcPr>
                <w:p w14:paraId="4A7DECB5" w14:textId="5970D73B" w:rsidR="00A8295B" w:rsidRPr="00381DE1" w:rsidRDefault="00A8295B" w:rsidP="0099574B">
                  <w:pPr>
                    <w:tabs>
                      <w:tab w:val="left" w:pos="709"/>
                    </w:tabs>
                    <w:jc w:val="center"/>
                    <w:rPr>
                      <w:rFonts w:cstheme="minorHAnsi"/>
                      <w:lang w:eastAsia="en-GB"/>
                    </w:rPr>
                  </w:pPr>
                </w:p>
              </w:tc>
            </w:tr>
          </w:tbl>
          <w:p w14:paraId="387B0661" w14:textId="77777777" w:rsidR="00BA2FDC" w:rsidRPr="00381DE1" w:rsidRDefault="00BA2FDC" w:rsidP="0099574B">
            <w:pPr>
              <w:rPr>
                <w:rFonts w:cstheme="minorHAnsi"/>
                <w:color w:val="000000" w:themeColor="text1"/>
              </w:rPr>
            </w:pPr>
          </w:p>
          <w:p w14:paraId="5ACC3846" w14:textId="3C10D804" w:rsidR="00586CD7" w:rsidRPr="00381DE1" w:rsidRDefault="00C05C62" w:rsidP="0099574B">
            <w:pPr>
              <w:rPr>
                <w:b/>
                <w:color w:val="000000" w:themeColor="text1"/>
              </w:rPr>
            </w:pPr>
            <w:r w:rsidRPr="00381DE1">
              <w:rPr>
                <w:b/>
                <w:color w:val="000000" w:themeColor="text1"/>
              </w:rPr>
              <w:t xml:space="preserve">Please confirm your </w:t>
            </w:r>
            <w:r w:rsidR="00222831" w:rsidRPr="00381DE1">
              <w:rPr>
                <w:b/>
                <w:color w:val="000000" w:themeColor="text1"/>
              </w:rPr>
              <w:t xml:space="preserve">session times </w:t>
            </w:r>
            <w:r w:rsidR="00A864B3" w:rsidRPr="00381DE1">
              <w:rPr>
                <w:b/>
                <w:color w:val="000000" w:themeColor="text1"/>
              </w:rPr>
              <w:t>when</w:t>
            </w:r>
            <w:r w:rsidRPr="00381DE1">
              <w:rPr>
                <w:b/>
                <w:color w:val="000000" w:themeColor="text1"/>
              </w:rPr>
              <w:t xml:space="preserve"> parents can access all </w:t>
            </w:r>
            <w:r w:rsidR="00BB6B5E" w:rsidRPr="00381DE1">
              <w:rPr>
                <w:b/>
                <w:color w:val="000000" w:themeColor="text1"/>
              </w:rPr>
              <w:t>F</w:t>
            </w:r>
            <w:r w:rsidRPr="00381DE1">
              <w:rPr>
                <w:b/>
                <w:color w:val="000000" w:themeColor="text1"/>
              </w:rPr>
              <w:t xml:space="preserve">unded </w:t>
            </w:r>
            <w:r w:rsidR="00BB6B5E" w:rsidRPr="00381DE1">
              <w:rPr>
                <w:b/>
                <w:color w:val="000000" w:themeColor="text1"/>
              </w:rPr>
              <w:t>E</w:t>
            </w:r>
            <w:r w:rsidRPr="00381DE1">
              <w:rPr>
                <w:b/>
                <w:color w:val="000000" w:themeColor="text1"/>
              </w:rPr>
              <w:t>ntitlement hours without the purchase of private hours. (This must agree with what is stated in the Admissions and Fees policy)</w:t>
            </w:r>
          </w:p>
          <w:p w14:paraId="3BC50892" w14:textId="77777777" w:rsidR="006544D3" w:rsidRPr="00381DE1" w:rsidRDefault="006544D3" w:rsidP="0099574B">
            <w:pPr>
              <w:rPr>
                <w:rFonts w:eastAsia="Segoe UI" w:cstheme="minorHAnsi"/>
                <w:b/>
                <w:bCs/>
                <w:color w:val="333333"/>
                <w:highlight w:val="yellow"/>
              </w:rPr>
            </w:pPr>
          </w:p>
          <w:tbl>
            <w:tblPr>
              <w:tblStyle w:val="TableGrid"/>
              <w:tblW w:w="0" w:type="auto"/>
              <w:tblInd w:w="314" w:type="dxa"/>
              <w:tblLook w:val="04A0" w:firstRow="1" w:lastRow="0" w:firstColumn="1" w:lastColumn="0" w:noHBand="0" w:noVBand="1"/>
            </w:tblPr>
            <w:tblGrid>
              <w:gridCol w:w="1276"/>
              <w:gridCol w:w="2126"/>
              <w:gridCol w:w="5812"/>
            </w:tblGrid>
            <w:tr w:rsidR="00222831" w:rsidRPr="00381DE1" w14:paraId="027DC32C" w14:textId="77777777" w:rsidTr="00A52C44">
              <w:trPr>
                <w:trHeight w:val="306"/>
              </w:trPr>
              <w:tc>
                <w:tcPr>
                  <w:tcW w:w="1276" w:type="dxa"/>
                </w:tcPr>
                <w:p w14:paraId="22C3DEE2" w14:textId="4038DE29" w:rsidR="00222831" w:rsidRPr="00381DE1" w:rsidRDefault="00222831" w:rsidP="00222831">
                  <w:pPr>
                    <w:jc w:val="center"/>
                    <w:rPr>
                      <w:rFonts w:eastAsia="Arial" w:cstheme="minorHAnsi"/>
                      <w:color w:val="000000" w:themeColor="text1"/>
                    </w:rPr>
                  </w:pPr>
                  <w:r w:rsidRPr="00381DE1">
                    <w:rPr>
                      <w:rFonts w:eastAsia="Arial" w:cstheme="minorHAnsi"/>
                      <w:color w:val="000000" w:themeColor="text1"/>
                    </w:rPr>
                    <w:t>Day</w:t>
                  </w:r>
                </w:p>
              </w:tc>
              <w:tc>
                <w:tcPr>
                  <w:tcW w:w="2126" w:type="dxa"/>
                </w:tcPr>
                <w:p w14:paraId="72903FEE" w14:textId="662BD378" w:rsidR="00222831" w:rsidRPr="00381DE1" w:rsidRDefault="00222831" w:rsidP="00222831">
                  <w:pPr>
                    <w:jc w:val="center"/>
                    <w:rPr>
                      <w:rFonts w:eastAsia="Arial" w:cstheme="minorHAnsi"/>
                      <w:color w:val="000000" w:themeColor="text1"/>
                    </w:rPr>
                  </w:pPr>
                  <w:r w:rsidRPr="00381DE1">
                    <w:rPr>
                      <w:rFonts w:eastAsia="Arial" w:cstheme="minorHAnsi"/>
                      <w:color w:val="000000" w:themeColor="text1"/>
                    </w:rPr>
                    <w:t>Is funding available</w:t>
                  </w:r>
                  <w:r w:rsidR="00486477" w:rsidRPr="00381DE1">
                    <w:rPr>
                      <w:rFonts w:eastAsia="Arial" w:cstheme="minorHAnsi"/>
                      <w:color w:val="000000" w:themeColor="text1"/>
                    </w:rPr>
                    <w:t xml:space="preserve"> on this day</w:t>
                  </w:r>
                  <w:r w:rsidRPr="00381DE1">
                    <w:rPr>
                      <w:rFonts w:eastAsia="Arial" w:cstheme="minorHAnsi"/>
                      <w:color w:val="000000" w:themeColor="text1"/>
                    </w:rPr>
                    <w:t>?</w:t>
                  </w:r>
                  <w:r w:rsidR="00B35BC6" w:rsidRPr="00381DE1">
                    <w:rPr>
                      <w:rFonts w:eastAsia="Arial" w:cstheme="minorHAnsi"/>
                      <w:color w:val="000000" w:themeColor="text1"/>
                    </w:rPr>
                    <w:t xml:space="preserve"> (Y/N)</w:t>
                  </w:r>
                </w:p>
              </w:tc>
              <w:tc>
                <w:tcPr>
                  <w:tcW w:w="5812" w:type="dxa"/>
                </w:tcPr>
                <w:p w14:paraId="53C9DF06" w14:textId="285CA287" w:rsidR="00222831" w:rsidRPr="00381DE1" w:rsidRDefault="00222831" w:rsidP="00222831">
                  <w:pPr>
                    <w:jc w:val="center"/>
                    <w:rPr>
                      <w:rFonts w:eastAsia="Arial" w:cstheme="minorHAnsi"/>
                      <w:color w:val="000000" w:themeColor="text1"/>
                    </w:rPr>
                  </w:pPr>
                  <w:r w:rsidRPr="00381DE1">
                    <w:rPr>
                      <w:rFonts w:eastAsia="Arial" w:cstheme="minorHAnsi"/>
                      <w:color w:val="000000" w:themeColor="text1"/>
                    </w:rPr>
                    <w:t>Funded</w:t>
                  </w:r>
                  <w:r w:rsidR="00B35BC6" w:rsidRPr="00381DE1">
                    <w:rPr>
                      <w:rFonts w:eastAsia="Arial" w:cstheme="minorHAnsi"/>
                      <w:color w:val="000000" w:themeColor="text1"/>
                    </w:rPr>
                    <w:t xml:space="preserve"> Entitlement</w:t>
                  </w:r>
                  <w:r w:rsidRPr="00381DE1">
                    <w:rPr>
                      <w:rFonts w:eastAsia="Arial" w:cstheme="minorHAnsi"/>
                      <w:color w:val="000000" w:themeColor="text1"/>
                    </w:rPr>
                    <w:t xml:space="preserve"> </w:t>
                  </w:r>
                  <w:r w:rsidR="0097370C" w:rsidRPr="00381DE1">
                    <w:rPr>
                      <w:rFonts w:eastAsia="Arial" w:cstheme="minorHAnsi"/>
                      <w:color w:val="000000" w:themeColor="text1"/>
                    </w:rPr>
                    <w:t>s</w:t>
                  </w:r>
                  <w:r w:rsidRPr="00381DE1">
                    <w:rPr>
                      <w:rFonts w:eastAsia="Arial" w:cstheme="minorHAnsi"/>
                      <w:color w:val="000000" w:themeColor="text1"/>
                    </w:rPr>
                    <w:t xml:space="preserve">ession </w:t>
                  </w:r>
                  <w:r w:rsidR="0097370C" w:rsidRPr="00381DE1">
                    <w:rPr>
                      <w:rFonts w:eastAsia="Arial" w:cstheme="minorHAnsi"/>
                      <w:color w:val="000000" w:themeColor="text1"/>
                    </w:rPr>
                    <w:t>t</w:t>
                  </w:r>
                  <w:r w:rsidRPr="00381DE1">
                    <w:rPr>
                      <w:rFonts w:eastAsia="Arial" w:cstheme="minorHAnsi"/>
                      <w:color w:val="000000" w:themeColor="text1"/>
                    </w:rPr>
                    <w:t>ime</w:t>
                  </w:r>
                  <w:r w:rsidR="0097370C" w:rsidRPr="00381DE1">
                    <w:rPr>
                      <w:rFonts w:eastAsia="Arial" w:cstheme="minorHAnsi"/>
                      <w:color w:val="000000" w:themeColor="text1"/>
                    </w:rPr>
                    <w:t>s</w:t>
                  </w:r>
                  <w:r w:rsidR="00A56045" w:rsidRPr="00381DE1">
                    <w:rPr>
                      <w:rFonts w:eastAsia="Arial" w:cstheme="minorHAnsi"/>
                      <w:color w:val="000000" w:themeColor="text1"/>
                    </w:rPr>
                    <w:t xml:space="preserve"> each day (session must be continuous without an artificial break)</w:t>
                  </w:r>
                </w:p>
              </w:tc>
            </w:tr>
            <w:tr w:rsidR="00222831" w:rsidRPr="00381DE1" w14:paraId="075DE4A0" w14:textId="77777777" w:rsidTr="00A52C44">
              <w:trPr>
                <w:trHeight w:val="115"/>
              </w:trPr>
              <w:tc>
                <w:tcPr>
                  <w:tcW w:w="1276" w:type="dxa"/>
                </w:tcPr>
                <w:p w14:paraId="5EBD6476" w14:textId="470AE932" w:rsidR="00222831" w:rsidRPr="00381DE1" w:rsidRDefault="00222831" w:rsidP="0099574B">
                  <w:pPr>
                    <w:rPr>
                      <w:rFonts w:eastAsia="Arial" w:cstheme="minorHAnsi"/>
                      <w:color w:val="000000" w:themeColor="text1"/>
                    </w:rPr>
                  </w:pPr>
                  <w:r w:rsidRPr="00381DE1">
                    <w:rPr>
                      <w:rFonts w:eastAsia="Arial" w:cstheme="minorHAnsi"/>
                      <w:color w:val="000000" w:themeColor="text1"/>
                    </w:rPr>
                    <w:t>Monday</w:t>
                  </w:r>
                </w:p>
              </w:tc>
              <w:tc>
                <w:tcPr>
                  <w:tcW w:w="2126" w:type="dxa"/>
                </w:tcPr>
                <w:p w14:paraId="268433B6" w14:textId="77777777" w:rsidR="00222831" w:rsidRPr="00381DE1" w:rsidRDefault="00222831" w:rsidP="0099574B">
                  <w:pPr>
                    <w:rPr>
                      <w:rFonts w:eastAsia="Arial" w:cstheme="minorHAnsi"/>
                      <w:color w:val="000000" w:themeColor="text1"/>
                      <w:highlight w:val="yellow"/>
                    </w:rPr>
                  </w:pPr>
                </w:p>
              </w:tc>
              <w:tc>
                <w:tcPr>
                  <w:tcW w:w="5812" w:type="dxa"/>
                </w:tcPr>
                <w:p w14:paraId="43008E3F" w14:textId="22F184E6" w:rsidR="00222831" w:rsidRPr="00381DE1" w:rsidRDefault="00222831" w:rsidP="0099574B">
                  <w:pPr>
                    <w:rPr>
                      <w:rFonts w:eastAsia="Arial" w:cstheme="minorHAnsi"/>
                      <w:color w:val="000000" w:themeColor="text1"/>
                      <w:highlight w:val="yellow"/>
                    </w:rPr>
                  </w:pPr>
                </w:p>
              </w:tc>
            </w:tr>
            <w:tr w:rsidR="00222831" w:rsidRPr="00381DE1" w14:paraId="2086D33B" w14:textId="77777777" w:rsidTr="00A52C44">
              <w:trPr>
                <w:trHeight w:val="115"/>
              </w:trPr>
              <w:tc>
                <w:tcPr>
                  <w:tcW w:w="1276" w:type="dxa"/>
                </w:tcPr>
                <w:p w14:paraId="6395DAE1" w14:textId="65696B9B" w:rsidR="00222831" w:rsidRPr="00381DE1" w:rsidRDefault="00222831" w:rsidP="0099574B">
                  <w:pPr>
                    <w:rPr>
                      <w:rFonts w:eastAsia="Arial" w:cstheme="minorHAnsi"/>
                      <w:color w:val="000000" w:themeColor="text1"/>
                    </w:rPr>
                  </w:pPr>
                  <w:r w:rsidRPr="00381DE1">
                    <w:rPr>
                      <w:rFonts w:eastAsia="Arial" w:cstheme="minorHAnsi"/>
                      <w:color w:val="000000" w:themeColor="text1"/>
                    </w:rPr>
                    <w:t>Tuesday</w:t>
                  </w:r>
                </w:p>
              </w:tc>
              <w:tc>
                <w:tcPr>
                  <w:tcW w:w="2126" w:type="dxa"/>
                </w:tcPr>
                <w:p w14:paraId="515BFBFA" w14:textId="77777777" w:rsidR="00222831" w:rsidRPr="00381DE1" w:rsidRDefault="00222831" w:rsidP="0099574B">
                  <w:pPr>
                    <w:rPr>
                      <w:rFonts w:eastAsia="Arial" w:cstheme="minorHAnsi"/>
                      <w:color w:val="000000" w:themeColor="text1"/>
                      <w:highlight w:val="yellow"/>
                    </w:rPr>
                  </w:pPr>
                </w:p>
              </w:tc>
              <w:tc>
                <w:tcPr>
                  <w:tcW w:w="5812" w:type="dxa"/>
                </w:tcPr>
                <w:p w14:paraId="38188A85" w14:textId="38C0A3E3" w:rsidR="00222831" w:rsidRPr="00381DE1" w:rsidRDefault="00222831" w:rsidP="0099574B">
                  <w:pPr>
                    <w:rPr>
                      <w:rFonts w:eastAsia="Arial" w:cstheme="minorHAnsi"/>
                      <w:color w:val="000000" w:themeColor="text1"/>
                      <w:highlight w:val="yellow"/>
                    </w:rPr>
                  </w:pPr>
                </w:p>
              </w:tc>
            </w:tr>
            <w:tr w:rsidR="00222831" w:rsidRPr="00381DE1" w14:paraId="264F5BBD" w14:textId="77777777" w:rsidTr="00A52C44">
              <w:trPr>
                <w:trHeight w:val="115"/>
              </w:trPr>
              <w:tc>
                <w:tcPr>
                  <w:tcW w:w="1276" w:type="dxa"/>
                </w:tcPr>
                <w:p w14:paraId="69B54042" w14:textId="2DFC2E0D" w:rsidR="00222831" w:rsidRPr="00381DE1" w:rsidRDefault="00222831" w:rsidP="0099574B">
                  <w:pPr>
                    <w:rPr>
                      <w:rFonts w:eastAsia="Arial" w:cstheme="minorHAnsi"/>
                      <w:color w:val="000000" w:themeColor="text1"/>
                    </w:rPr>
                  </w:pPr>
                  <w:r w:rsidRPr="00381DE1">
                    <w:rPr>
                      <w:rFonts w:eastAsia="Arial" w:cstheme="minorHAnsi"/>
                      <w:color w:val="000000" w:themeColor="text1"/>
                    </w:rPr>
                    <w:t>Wednesday</w:t>
                  </w:r>
                </w:p>
              </w:tc>
              <w:tc>
                <w:tcPr>
                  <w:tcW w:w="2126" w:type="dxa"/>
                </w:tcPr>
                <w:p w14:paraId="05160E13" w14:textId="77777777" w:rsidR="00222831" w:rsidRPr="00381DE1" w:rsidRDefault="00222831" w:rsidP="0099574B">
                  <w:pPr>
                    <w:rPr>
                      <w:rFonts w:eastAsia="Arial" w:cstheme="minorHAnsi"/>
                      <w:color w:val="000000" w:themeColor="text1"/>
                      <w:highlight w:val="yellow"/>
                    </w:rPr>
                  </w:pPr>
                </w:p>
              </w:tc>
              <w:tc>
                <w:tcPr>
                  <w:tcW w:w="5812" w:type="dxa"/>
                </w:tcPr>
                <w:p w14:paraId="6F6239C6" w14:textId="50DE8EB8" w:rsidR="00222831" w:rsidRPr="00381DE1" w:rsidRDefault="00222831" w:rsidP="0099574B">
                  <w:pPr>
                    <w:rPr>
                      <w:rFonts w:eastAsia="Arial" w:cstheme="minorHAnsi"/>
                      <w:color w:val="000000" w:themeColor="text1"/>
                      <w:highlight w:val="yellow"/>
                    </w:rPr>
                  </w:pPr>
                </w:p>
              </w:tc>
            </w:tr>
            <w:tr w:rsidR="00222831" w:rsidRPr="00381DE1" w14:paraId="23710250" w14:textId="77777777" w:rsidTr="00A52C44">
              <w:trPr>
                <w:trHeight w:val="115"/>
              </w:trPr>
              <w:tc>
                <w:tcPr>
                  <w:tcW w:w="1276" w:type="dxa"/>
                </w:tcPr>
                <w:p w14:paraId="42147C2F" w14:textId="63E819CF" w:rsidR="00222831" w:rsidRPr="00381DE1" w:rsidRDefault="00222831" w:rsidP="0099574B">
                  <w:pPr>
                    <w:rPr>
                      <w:rFonts w:eastAsia="Arial" w:cstheme="minorHAnsi"/>
                      <w:color w:val="000000" w:themeColor="text1"/>
                    </w:rPr>
                  </w:pPr>
                  <w:r w:rsidRPr="00381DE1">
                    <w:rPr>
                      <w:rFonts w:eastAsia="Arial" w:cstheme="minorHAnsi"/>
                      <w:color w:val="000000" w:themeColor="text1"/>
                    </w:rPr>
                    <w:t>Thursday</w:t>
                  </w:r>
                </w:p>
              </w:tc>
              <w:tc>
                <w:tcPr>
                  <w:tcW w:w="2126" w:type="dxa"/>
                </w:tcPr>
                <w:p w14:paraId="7977BAA7" w14:textId="77777777" w:rsidR="00222831" w:rsidRPr="00381DE1" w:rsidRDefault="00222831" w:rsidP="0099574B">
                  <w:pPr>
                    <w:rPr>
                      <w:rFonts w:eastAsia="Arial" w:cstheme="minorHAnsi"/>
                      <w:color w:val="000000" w:themeColor="text1"/>
                      <w:highlight w:val="yellow"/>
                    </w:rPr>
                  </w:pPr>
                </w:p>
              </w:tc>
              <w:tc>
                <w:tcPr>
                  <w:tcW w:w="5812" w:type="dxa"/>
                </w:tcPr>
                <w:p w14:paraId="4D7F3069" w14:textId="3A26B197" w:rsidR="00222831" w:rsidRPr="00381DE1" w:rsidRDefault="00222831" w:rsidP="0099574B">
                  <w:pPr>
                    <w:rPr>
                      <w:rFonts w:eastAsia="Arial" w:cstheme="minorHAnsi"/>
                      <w:color w:val="000000" w:themeColor="text1"/>
                      <w:highlight w:val="yellow"/>
                    </w:rPr>
                  </w:pPr>
                </w:p>
              </w:tc>
            </w:tr>
            <w:tr w:rsidR="00222831" w:rsidRPr="00381DE1" w14:paraId="62870717" w14:textId="77777777" w:rsidTr="00A52C44">
              <w:trPr>
                <w:trHeight w:val="115"/>
              </w:trPr>
              <w:tc>
                <w:tcPr>
                  <w:tcW w:w="1276" w:type="dxa"/>
                </w:tcPr>
                <w:p w14:paraId="7222A07F" w14:textId="010A590B" w:rsidR="00222831" w:rsidRPr="00381DE1" w:rsidRDefault="00222831" w:rsidP="0099574B">
                  <w:pPr>
                    <w:rPr>
                      <w:rFonts w:eastAsia="Arial" w:cstheme="minorHAnsi"/>
                      <w:color w:val="000000" w:themeColor="text1"/>
                    </w:rPr>
                  </w:pPr>
                  <w:r w:rsidRPr="00381DE1">
                    <w:rPr>
                      <w:rFonts w:eastAsia="Arial" w:cstheme="minorHAnsi"/>
                      <w:color w:val="000000" w:themeColor="text1"/>
                    </w:rPr>
                    <w:t>Friday</w:t>
                  </w:r>
                </w:p>
              </w:tc>
              <w:tc>
                <w:tcPr>
                  <w:tcW w:w="2126" w:type="dxa"/>
                </w:tcPr>
                <w:p w14:paraId="2740C8A8" w14:textId="77777777" w:rsidR="00222831" w:rsidRPr="00381DE1" w:rsidRDefault="00222831" w:rsidP="0099574B">
                  <w:pPr>
                    <w:rPr>
                      <w:rFonts w:eastAsia="Arial" w:cstheme="minorHAnsi"/>
                      <w:color w:val="000000" w:themeColor="text1"/>
                    </w:rPr>
                  </w:pPr>
                </w:p>
              </w:tc>
              <w:tc>
                <w:tcPr>
                  <w:tcW w:w="5812" w:type="dxa"/>
                </w:tcPr>
                <w:p w14:paraId="41728C8E" w14:textId="01409FD8" w:rsidR="00222831" w:rsidRPr="00381DE1" w:rsidRDefault="00222831" w:rsidP="0099574B">
                  <w:pPr>
                    <w:rPr>
                      <w:rFonts w:eastAsia="Arial" w:cstheme="minorHAnsi"/>
                      <w:color w:val="000000" w:themeColor="text1"/>
                    </w:rPr>
                  </w:pPr>
                </w:p>
              </w:tc>
            </w:tr>
          </w:tbl>
          <w:p w14:paraId="6A0830AA" w14:textId="77777777" w:rsidR="005608BF" w:rsidRPr="00381DE1" w:rsidRDefault="005608BF" w:rsidP="001647C3">
            <w:pPr>
              <w:tabs>
                <w:tab w:val="left" w:pos="709"/>
              </w:tabs>
              <w:rPr>
                <w:b/>
                <w:bCs/>
                <w:lang w:eastAsia="en-GB"/>
              </w:rPr>
            </w:pPr>
          </w:p>
          <w:p w14:paraId="7A52BADD" w14:textId="77777777" w:rsidR="00791E93" w:rsidRPr="00381DE1" w:rsidRDefault="00791E93" w:rsidP="00791E93">
            <w:pPr>
              <w:tabs>
                <w:tab w:val="left" w:pos="709"/>
              </w:tabs>
              <w:rPr>
                <w:b/>
                <w:bCs/>
                <w:lang w:eastAsia="en-GB"/>
              </w:rPr>
            </w:pPr>
            <w:r w:rsidRPr="00381DE1">
              <w:rPr>
                <w:b/>
                <w:bCs/>
                <w:lang w:eastAsia="en-GB"/>
              </w:rPr>
              <w:t>Please complete the table below. For each age group, assume you are only caring for children in that specific group (i.e. do not consider children from other age groups when answering).</w:t>
            </w:r>
          </w:p>
          <w:p w14:paraId="348D6174" w14:textId="77777777" w:rsidR="00391512" w:rsidRPr="00381DE1" w:rsidRDefault="00391512" w:rsidP="001647C3">
            <w:pPr>
              <w:tabs>
                <w:tab w:val="left" w:pos="709"/>
              </w:tabs>
              <w:rPr>
                <w:b/>
                <w:bCs/>
                <w:lang w:eastAsia="en-GB"/>
              </w:rPr>
            </w:pPr>
          </w:p>
          <w:tbl>
            <w:tblPr>
              <w:tblStyle w:val="TableGrid"/>
              <w:tblW w:w="0" w:type="auto"/>
              <w:jc w:val="center"/>
              <w:tblLook w:val="06A0" w:firstRow="1" w:lastRow="0" w:firstColumn="1" w:lastColumn="0" w:noHBand="1" w:noVBand="1"/>
            </w:tblPr>
            <w:tblGrid>
              <w:gridCol w:w="7605"/>
              <w:gridCol w:w="1700"/>
            </w:tblGrid>
            <w:tr w:rsidR="343E4D4E" w:rsidRPr="00381DE1" w14:paraId="4580E69B" w14:textId="77777777" w:rsidTr="00C22398">
              <w:trPr>
                <w:trHeight w:val="738"/>
                <w:jc w:val="center"/>
              </w:trPr>
              <w:tc>
                <w:tcPr>
                  <w:tcW w:w="7605" w:type="dxa"/>
                </w:tcPr>
                <w:p w14:paraId="3110A5C9" w14:textId="08F78C5B" w:rsidR="3CB72F30" w:rsidRPr="00381DE1" w:rsidRDefault="00791E93" w:rsidP="00D32B65">
                  <w:pPr>
                    <w:tabs>
                      <w:tab w:val="left" w:pos="6925"/>
                    </w:tabs>
                    <w:rPr>
                      <w:rFonts w:cstheme="minorHAnsi"/>
                      <w:lang w:eastAsia="en-GB"/>
                    </w:rPr>
                  </w:pPr>
                  <w:r w:rsidRPr="00381DE1">
                    <w:rPr>
                      <w:rFonts w:cstheme="minorHAnsi"/>
                      <w:lang w:eastAsia="en-GB"/>
                    </w:rPr>
                    <w:t xml:space="preserve">What is the </w:t>
                  </w:r>
                  <w:r w:rsidRPr="00381DE1">
                    <w:rPr>
                      <w:rFonts w:cstheme="minorHAnsi"/>
                      <w:b/>
                      <w:bCs/>
                      <w:lang w:eastAsia="en-GB"/>
                    </w:rPr>
                    <w:t>maximum number of children</w:t>
                  </w:r>
                  <w:r w:rsidRPr="00381DE1">
                    <w:rPr>
                      <w:rFonts w:cstheme="minorHAnsi"/>
                      <w:lang w:eastAsia="en-GB"/>
                    </w:rPr>
                    <w:t xml:space="preserve"> you can care for at the same time?</w:t>
                  </w:r>
                </w:p>
              </w:tc>
              <w:tc>
                <w:tcPr>
                  <w:tcW w:w="1700" w:type="dxa"/>
                </w:tcPr>
                <w:p w14:paraId="57CB475E" w14:textId="173F74D3" w:rsidR="343E4D4E" w:rsidRPr="00381DE1" w:rsidRDefault="343E4D4E" w:rsidP="0099574B">
                  <w:pPr>
                    <w:jc w:val="center"/>
                    <w:rPr>
                      <w:rFonts w:cstheme="minorHAnsi"/>
                      <w:lang w:eastAsia="en-GB"/>
                    </w:rPr>
                  </w:pPr>
                </w:p>
              </w:tc>
            </w:tr>
            <w:tr w:rsidR="001647C3" w:rsidRPr="00381DE1" w14:paraId="24E84F90" w14:textId="77777777" w:rsidTr="00C22398">
              <w:trPr>
                <w:trHeight w:val="604"/>
                <w:jc w:val="center"/>
              </w:trPr>
              <w:tc>
                <w:tcPr>
                  <w:tcW w:w="7605" w:type="dxa"/>
                </w:tcPr>
                <w:p w14:paraId="1B06FAB8" w14:textId="77777777" w:rsidR="65BB8422" w:rsidRDefault="00791E93" w:rsidP="00D32B65">
                  <w:pPr>
                    <w:tabs>
                      <w:tab w:val="left" w:pos="6925"/>
                    </w:tabs>
                    <w:rPr>
                      <w:rFonts w:cstheme="minorHAnsi"/>
                      <w:lang w:eastAsia="en-GB"/>
                    </w:rPr>
                  </w:pPr>
                  <w:r w:rsidRPr="00381DE1">
                    <w:rPr>
                      <w:rFonts w:cstheme="minorHAnsi"/>
                      <w:lang w:eastAsia="en-GB"/>
                    </w:rPr>
                    <w:t xml:space="preserve">What is the </w:t>
                  </w:r>
                  <w:r w:rsidRPr="00381DE1">
                    <w:rPr>
                      <w:rFonts w:cstheme="minorHAnsi"/>
                      <w:b/>
                      <w:bCs/>
                      <w:lang w:eastAsia="en-GB"/>
                    </w:rPr>
                    <w:t xml:space="preserve">maximum number of </w:t>
                  </w:r>
                  <w:r w:rsidRPr="00381DE1">
                    <w:rPr>
                      <w:rFonts w:cstheme="minorHAnsi"/>
                      <w:b/>
                      <w:bCs/>
                      <w:i/>
                      <w:iCs/>
                      <w:lang w:eastAsia="en-GB"/>
                    </w:rPr>
                    <w:t>funded</w:t>
                  </w:r>
                  <w:r w:rsidRPr="00381DE1">
                    <w:rPr>
                      <w:rFonts w:cstheme="minorHAnsi"/>
                      <w:b/>
                      <w:bCs/>
                      <w:lang w:eastAsia="en-GB"/>
                    </w:rPr>
                    <w:t xml:space="preserve"> children</w:t>
                  </w:r>
                  <w:r w:rsidRPr="00381DE1">
                    <w:rPr>
                      <w:rFonts w:cstheme="minorHAnsi"/>
                      <w:lang w:eastAsia="en-GB"/>
                    </w:rPr>
                    <w:t xml:space="preserve"> you can care for at the same time?</w:t>
                  </w:r>
                </w:p>
                <w:p w14:paraId="3CF56EDE" w14:textId="5803B307" w:rsidR="00C22398" w:rsidRPr="00381DE1" w:rsidRDefault="00C22398" w:rsidP="00D32B65">
                  <w:pPr>
                    <w:tabs>
                      <w:tab w:val="left" w:pos="6925"/>
                    </w:tabs>
                    <w:rPr>
                      <w:rFonts w:cstheme="minorHAnsi"/>
                      <w:lang w:eastAsia="en-GB"/>
                    </w:rPr>
                  </w:pPr>
                </w:p>
              </w:tc>
              <w:tc>
                <w:tcPr>
                  <w:tcW w:w="1700" w:type="dxa"/>
                </w:tcPr>
                <w:p w14:paraId="31A28AE8" w14:textId="1036DE58" w:rsidR="001647C3" w:rsidRPr="00381DE1" w:rsidRDefault="001647C3" w:rsidP="001647C3">
                  <w:pPr>
                    <w:jc w:val="center"/>
                    <w:rPr>
                      <w:lang w:eastAsia="en-GB"/>
                    </w:rPr>
                  </w:pPr>
                </w:p>
              </w:tc>
            </w:tr>
            <w:tr w:rsidR="343E4D4E" w:rsidRPr="00381DE1" w14:paraId="0A7BA50C" w14:textId="77777777" w:rsidTr="00C22398">
              <w:trPr>
                <w:trHeight w:val="782"/>
                <w:jc w:val="center"/>
              </w:trPr>
              <w:tc>
                <w:tcPr>
                  <w:tcW w:w="7605" w:type="dxa"/>
                </w:tcPr>
                <w:p w14:paraId="4C23F890" w14:textId="52CE89F3" w:rsidR="67BAB6EC" w:rsidRPr="00381DE1" w:rsidRDefault="00791E93" w:rsidP="00D32B65">
                  <w:pPr>
                    <w:tabs>
                      <w:tab w:val="left" w:pos="6925"/>
                    </w:tabs>
                    <w:rPr>
                      <w:rFonts w:ascii="Calibri" w:eastAsia="Calibri" w:hAnsi="Calibri" w:cs="Arial"/>
                    </w:rPr>
                  </w:pPr>
                  <w:r w:rsidRPr="00381DE1">
                    <w:rPr>
                      <w:rFonts w:ascii="Calibri" w:eastAsia="Calibri" w:hAnsi="Calibri" w:cs="Arial"/>
                    </w:rPr>
                    <w:t xml:space="preserve">What is the </w:t>
                  </w:r>
                  <w:r w:rsidRPr="00381DE1">
                    <w:rPr>
                      <w:rFonts w:ascii="Calibri" w:eastAsia="Calibri" w:hAnsi="Calibri" w:cs="Arial"/>
                      <w:b/>
                      <w:bCs/>
                    </w:rPr>
                    <w:t xml:space="preserve">maximum number of </w:t>
                  </w:r>
                  <w:r w:rsidRPr="00381DE1">
                    <w:rPr>
                      <w:rFonts w:ascii="Calibri" w:eastAsia="Calibri" w:hAnsi="Calibri" w:cs="Arial"/>
                      <w:b/>
                      <w:bCs/>
                      <w:i/>
                      <w:iCs/>
                    </w:rPr>
                    <w:t>funded</w:t>
                  </w:r>
                  <w:r w:rsidRPr="00381DE1">
                    <w:rPr>
                      <w:rFonts w:ascii="Calibri" w:eastAsia="Calibri" w:hAnsi="Calibri" w:cs="Arial"/>
                      <w:b/>
                      <w:bCs/>
                    </w:rPr>
                    <w:t xml:space="preserve"> </w:t>
                  </w:r>
                  <w:r w:rsidR="00524E27" w:rsidRPr="00381DE1">
                    <w:rPr>
                      <w:rFonts w:ascii="Calibri" w:eastAsia="Calibri" w:hAnsi="Calibri" w:cs="Arial"/>
                      <w:b/>
                      <w:bCs/>
                    </w:rPr>
                    <w:t>3- &amp; 4-year-olds</w:t>
                  </w:r>
                  <w:r w:rsidRPr="00381DE1">
                    <w:rPr>
                      <w:rFonts w:ascii="Calibri" w:eastAsia="Calibri" w:hAnsi="Calibri" w:cs="Arial"/>
                    </w:rPr>
                    <w:t xml:space="preserve"> you can care for at the same time?</w:t>
                  </w:r>
                </w:p>
              </w:tc>
              <w:tc>
                <w:tcPr>
                  <w:tcW w:w="1700" w:type="dxa"/>
                </w:tcPr>
                <w:p w14:paraId="747E1A49" w14:textId="173F74D3" w:rsidR="343E4D4E" w:rsidRPr="00381DE1" w:rsidRDefault="343E4D4E" w:rsidP="0099574B">
                  <w:pPr>
                    <w:jc w:val="center"/>
                    <w:rPr>
                      <w:rFonts w:cstheme="minorHAnsi"/>
                      <w:lang w:eastAsia="en-GB"/>
                    </w:rPr>
                  </w:pPr>
                </w:p>
              </w:tc>
            </w:tr>
            <w:tr w:rsidR="343E4D4E" w:rsidRPr="00381DE1" w14:paraId="7031577F" w14:textId="77777777" w:rsidTr="00C22398">
              <w:trPr>
                <w:trHeight w:val="698"/>
                <w:jc w:val="center"/>
              </w:trPr>
              <w:tc>
                <w:tcPr>
                  <w:tcW w:w="7605" w:type="dxa"/>
                </w:tcPr>
                <w:p w14:paraId="4AD2C3E5" w14:textId="3C030DB6" w:rsidR="3CB72F30" w:rsidRPr="00381DE1" w:rsidRDefault="00791E93" w:rsidP="00D32B65">
                  <w:pPr>
                    <w:tabs>
                      <w:tab w:val="left" w:pos="6925"/>
                    </w:tabs>
                    <w:rPr>
                      <w:rFonts w:ascii="Calibri" w:eastAsia="Calibri" w:hAnsi="Calibri" w:cs="Arial"/>
                    </w:rPr>
                  </w:pPr>
                  <w:r w:rsidRPr="00381DE1">
                    <w:rPr>
                      <w:rFonts w:ascii="Calibri" w:eastAsia="Calibri" w:hAnsi="Calibri" w:cs="Arial"/>
                    </w:rPr>
                    <w:t xml:space="preserve">What is the </w:t>
                  </w:r>
                  <w:r w:rsidRPr="00381DE1">
                    <w:rPr>
                      <w:rFonts w:ascii="Calibri" w:eastAsia="Calibri" w:hAnsi="Calibri" w:cs="Arial"/>
                      <w:b/>
                      <w:bCs/>
                    </w:rPr>
                    <w:t>maximum number of</w:t>
                  </w:r>
                  <w:r w:rsidRPr="00381DE1">
                    <w:rPr>
                      <w:rFonts w:ascii="Calibri" w:eastAsia="Calibri" w:hAnsi="Calibri" w:cs="Arial"/>
                      <w:b/>
                      <w:bCs/>
                      <w:i/>
                      <w:iCs/>
                    </w:rPr>
                    <w:t xml:space="preserve"> funded</w:t>
                  </w:r>
                  <w:r w:rsidRPr="00381DE1">
                    <w:rPr>
                      <w:rFonts w:ascii="Calibri" w:eastAsia="Calibri" w:hAnsi="Calibri" w:cs="Arial"/>
                      <w:b/>
                      <w:bCs/>
                    </w:rPr>
                    <w:t xml:space="preserve"> </w:t>
                  </w:r>
                  <w:r w:rsidR="00524E27" w:rsidRPr="00381DE1">
                    <w:rPr>
                      <w:rFonts w:ascii="Calibri" w:eastAsia="Calibri" w:hAnsi="Calibri" w:cs="Arial"/>
                      <w:b/>
                      <w:bCs/>
                    </w:rPr>
                    <w:t>2-year-olds</w:t>
                  </w:r>
                  <w:r w:rsidRPr="00381DE1">
                    <w:rPr>
                      <w:rFonts w:ascii="Calibri" w:eastAsia="Calibri" w:hAnsi="Calibri" w:cs="Arial"/>
                    </w:rPr>
                    <w:t xml:space="preserve"> you can care for at the same time?</w:t>
                  </w:r>
                </w:p>
              </w:tc>
              <w:tc>
                <w:tcPr>
                  <w:tcW w:w="1700" w:type="dxa"/>
                </w:tcPr>
                <w:p w14:paraId="6CFA48A4" w14:textId="173F74D3" w:rsidR="343E4D4E" w:rsidRPr="00381DE1" w:rsidRDefault="343E4D4E" w:rsidP="0099574B">
                  <w:pPr>
                    <w:jc w:val="center"/>
                    <w:rPr>
                      <w:rFonts w:cstheme="minorHAnsi"/>
                      <w:lang w:eastAsia="en-GB"/>
                    </w:rPr>
                  </w:pPr>
                </w:p>
              </w:tc>
            </w:tr>
            <w:tr w:rsidR="343E4D4E" w:rsidRPr="00381DE1" w14:paraId="357E159E" w14:textId="77777777" w:rsidTr="00C22398">
              <w:trPr>
                <w:trHeight w:val="723"/>
                <w:jc w:val="center"/>
              </w:trPr>
              <w:tc>
                <w:tcPr>
                  <w:tcW w:w="7605" w:type="dxa"/>
                </w:tcPr>
                <w:p w14:paraId="7D21F1B6" w14:textId="39E37983" w:rsidR="3CB72F30" w:rsidRPr="00381DE1" w:rsidRDefault="00791E93" w:rsidP="00D32B65">
                  <w:pPr>
                    <w:tabs>
                      <w:tab w:val="left" w:pos="6925"/>
                    </w:tabs>
                    <w:rPr>
                      <w:rFonts w:ascii="Calibri" w:eastAsia="Calibri" w:hAnsi="Calibri" w:cs="Arial"/>
                    </w:rPr>
                  </w:pPr>
                  <w:r w:rsidRPr="00381DE1">
                    <w:rPr>
                      <w:rFonts w:ascii="Calibri" w:eastAsia="Calibri" w:hAnsi="Calibri" w:cs="Arial"/>
                    </w:rPr>
                    <w:t xml:space="preserve">What is the </w:t>
                  </w:r>
                  <w:r w:rsidRPr="00381DE1">
                    <w:rPr>
                      <w:rFonts w:ascii="Calibri" w:eastAsia="Calibri" w:hAnsi="Calibri" w:cs="Arial"/>
                      <w:b/>
                      <w:bCs/>
                    </w:rPr>
                    <w:t>maximum number of</w:t>
                  </w:r>
                  <w:r w:rsidRPr="00381DE1">
                    <w:rPr>
                      <w:rFonts w:ascii="Calibri" w:eastAsia="Calibri" w:hAnsi="Calibri" w:cs="Arial"/>
                      <w:b/>
                      <w:bCs/>
                      <w:i/>
                      <w:iCs/>
                    </w:rPr>
                    <w:t xml:space="preserve"> funded</w:t>
                  </w:r>
                  <w:r w:rsidRPr="00381DE1">
                    <w:rPr>
                      <w:rFonts w:ascii="Calibri" w:eastAsia="Calibri" w:hAnsi="Calibri" w:cs="Arial"/>
                      <w:b/>
                      <w:bCs/>
                    </w:rPr>
                    <w:t xml:space="preserve"> children under 2 years old</w:t>
                  </w:r>
                  <w:r w:rsidRPr="00381DE1">
                    <w:rPr>
                      <w:rFonts w:ascii="Calibri" w:eastAsia="Calibri" w:hAnsi="Calibri" w:cs="Arial"/>
                    </w:rPr>
                    <w:t xml:space="preserve"> you can care for at the same time?</w:t>
                  </w:r>
                </w:p>
              </w:tc>
              <w:tc>
                <w:tcPr>
                  <w:tcW w:w="1700" w:type="dxa"/>
                </w:tcPr>
                <w:p w14:paraId="250BF06A" w14:textId="173F74D3" w:rsidR="343E4D4E" w:rsidRPr="00381DE1" w:rsidRDefault="343E4D4E" w:rsidP="0099574B">
                  <w:pPr>
                    <w:jc w:val="center"/>
                    <w:rPr>
                      <w:rFonts w:cstheme="minorHAnsi"/>
                      <w:lang w:eastAsia="en-GB"/>
                    </w:rPr>
                  </w:pPr>
                </w:p>
              </w:tc>
            </w:tr>
          </w:tbl>
          <w:p w14:paraId="1B4FC050" w14:textId="13762975" w:rsidR="00747478" w:rsidRPr="00381DE1" w:rsidRDefault="00747478" w:rsidP="001F2ED5">
            <w:pPr>
              <w:tabs>
                <w:tab w:val="left" w:pos="6925"/>
              </w:tabs>
              <w:rPr>
                <w:rFonts w:cstheme="minorHAnsi"/>
                <w:color w:val="1F487C"/>
                <w:lang w:eastAsia="en-GB"/>
              </w:rPr>
            </w:pPr>
          </w:p>
        </w:tc>
      </w:tr>
    </w:tbl>
    <w:p w14:paraId="09B9EC2A" w14:textId="4AF1EBA7" w:rsidR="051CCACF" w:rsidRPr="00381DE1" w:rsidRDefault="051CCACF" w:rsidP="051CCACF">
      <w:pPr>
        <w:tabs>
          <w:tab w:val="left" w:pos="6925"/>
        </w:tabs>
        <w:rPr>
          <w:rFonts w:ascii="Calibri" w:eastAsia="Calibri" w:hAnsi="Calibri" w:cs="Arial"/>
        </w:rPr>
      </w:pPr>
    </w:p>
    <w:p w14:paraId="6C385F15" w14:textId="051FE082" w:rsidR="00D85332" w:rsidRPr="00734F18" w:rsidRDefault="00D85332">
      <w:pPr>
        <w:pStyle w:val="Heading2"/>
        <w:numPr>
          <w:ilvl w:val="0"/>
          <w:numId w:val="50"/>
        </w:numPr>
        <w:jc w:val="both"/>
        <w:rPr>
          <w:rFonts w:asciiTheme="minorHAnsi" w:hAnsiTheme="minorHAnsi" w:cstheme="minorHAnsi"/>
          <w:sz w:val="24"/>
          <w:szCs w:val="24"/>
        </w:rPr>
      </w:pPr>
      <w:r w:rsidRPr="00734F18">
        <w:rPr>
          <w:rFonts w:asciiTheme="minorHAnsi" w:hAnsiTheme="minorHAnsi" w:cstheme="minorHAnsi"/>
          <w:sz w:val="24"/>
          <w:szCs w:val="24"/>
        </w:rPr>
        <w:lastRenderedPageBreak/>
        <w:t xml:space="preserve">Key </w:t>
      </w:r>
      <w:r w:rsidR="00630B48" w:rsidRPr="00734F18">
        <w:rPr>
          <w:rFonts w:asciiTheme="minorHAnsi" w:hAnsiTheme="minorHAnsi" w:cstheme="minorHAnsi"/>
          <w:sz w:val="24"/>
          <w:szCs w:val="24"/>
        </w:rPr>
        <w:t>Terms</w:t>
      </w:r>
    </w:p>
    <w:p w14:paraId="2EE23034" w14:textId="77777777" w:rsidR="00630B48" w:rsidRDefault="00630B48" w:rsidP="00630B48"/>
    <w:p w14:paraId="2AFDD654" w14:textId="3B287828" w:rsidR="00630B48" w:rsidRPr="00524E27" w:rsidRDefault="00380051" w:rsidP="00630B48">
      <w:pPr>
        <w:rPr>
          <w:sz w:val="20"/>
          <w:szCs w:val="20"/>
        </w:rPr>
      </w:pPr>
      <w:r w:rsidRPr="00524E27">
        <w:rPr>
          <w:sz w:val="20"/>
          <w:szCs w:val="20"/>
        </w:rPr>
        <w:t>“</w:t>
      </w:r>
      <w:r w:rsidRPr="00524E27">
        <w:rPr>
          <w:b/>
          <w:bCs/>
          <w:sz w:val="20"/>
          <w:szCs w:val="20"/>
        </w:rPr>
        <w:t>Funded Entitlement</w:t>
      </w:r>
      <w:r w:rsidRPr="00524E27">
        <w:rPr>
          <w:sz w:val="20"/>
          <w:szCs w:val="20"/>
        </w:rPr>
        <w:t>” or “</w:t>
      </w:r>
      <w:r w:rsidRPr="00524E27">
        <w:rPr>
          <w:b/>
          <w:bCs/>
          <w:sz w:val="20"/>
          <w:szCs w:val="20"/>
        </w:rPr>
        <w:t>FE</w:t>
      </w:r>
      <w:r w:rsidRPr="00524E27">
        <w:rPr>
          <w:sz w:val="20"/>
          <w:szCs w:val="20"/>
        </w:rPr>
        <w:t xml:space="preserve">” </w:t>
      </w:r>
      <w:r w:rsidR="00234511" w:rsidRPr="00524E27">
        <w:rPr>
          <w:sz w:val="20"/>
          <w:szCs w:val="20"/>
        </w:rPr>
        <w:t xml:space="preserve">refers to the government-funded hours of childcare that eligible children can access free of charge. </w:t>
      </w:r>
      <w:r w:rsidR="00D13FE8" w:rsidRPr="00524E27">
        <w:rPr>
          <w:sz w:val="20"/>
          <w:szCs w:val="20"/>
        </w:rPr>
        <w:t>This includes:</w:t>
      </w:r>
    </w:p>
    <w:p w14:paraId="6C510813" w14:textId="040F1AD0" w:rsidR="00D13FE8" w:rsidRPr="00524E27" w:rsidRDefault="00D13FE8" w:rsidP="00524E27">
      <w:pPr>
        <w:pStyle w:val="ListParagraph"/>
        <w:numPr>
          <w:ilvl w:val="0"/>
          <w:numId w:val="81"/>
        </w:numPr>
        <w:rPr>
          <w:sz w:val="20"/>
          <w:szCs w:val="20"/>
        </w:rPr>
      </w:pPr>
      <w:r w:rsidRPr="00524E27">
        <w:rPr>
          <w:b/>
          <w:bCs/>
          <w:sz w:val="20"/>
          <w:szCs w:val="20"/>
        </w:rPr>
        <w:t>30 hours</w:t>
      </w:r>
      <w:r w:rsidRPr="00524E27">
        <w:rPr>
          <w:sz w:val="20"/>
          <w:szCs w:val="20"/>
        </w:rPr>
        <w:t xml:space="preserve"> for </w:t>
      </w:r>
      <w:r w:rsidR="00D934DA" w:rsidRPr="00524E27">
        <w:rPr>
          <w:b/>
          <w:bCs/>
          <w:sz w:val="20"/>
          <w:szCs w:val="20"/>
        </w:rPr>
        <w:t>eligible children</w:t>
      </w:r>
      <w:r w:rsidR="00D934DA" w:rsidRPr="00524E27">
        <w:rPr>
          <w:sz w:val="20"/>
          <w:szCs w:val="20"/>
        </w:rPr>
        <w:t xml:space="preserve"> </w:t>
      </w:r>
      <w:r w:rsidR="00D934DA" w:rsidRPr="00524E27">
        <w:rPr>
          <w:b/>
          <w:bCs/>
          <w:sz w:val="20"/>
          <w:szCs w:val="20"/>
        </w:rPr>
        <w:t>from</w:t>
      </w:r>
      <w:r w:rsidR="00D934DA" w:rsidRPr="00524E27">
        <w:rPr>
          <w:sz w:val="20"/>
          <w:szCs w:val="20"/>
        </w:rPr>
        <w:t xml:space="preserve"> </w:t>
      </w:r>
      <w:r w:rsidR="00D934DA" w:rsidRPr="00524E27">
        <w:rPr>
          <w:b/>
          <w:bCs/>
          <w:sz w:val="20"/>
          <w:szCs w:val="20"/>
        </w:rPr>
        <w:t>9 months old</w:t>
      </w:r>
      <w:r w:rsidR="00D934DA" w:rsidRPr="00524E27">
        <w:rPr>
          <w:sz w:val="20"/>
          <w:szCs w:val="20"/>
        </w:rPr>
        <w:t xml:space="preserve"> over </w:t>
      </w:r>
      <w:r w:rsidR="00D934DA" w:rsidRPr="00524E27">
        <w:rPr>
          <w:b/>
          <w:bCs/>
          <w:sz w:val="20"/>
          <w:szCs w:val="20"/>
        </w:rPr>
        <w:t>38 weeks</w:t>
      </w:r>
    </w:p>
    <w:p w14:paraId="2DE3B1D8" w14:textId="6D64C610" w:rsidR="00601250" w:rsidRPr="00524E27" w:rsidRDefault="00601250" w:rsidP="00524E27">
      <w:pPr>
        <w:pStyle w:val="ListParagraph"/>
        <w:numPr>
          <w:ilvl w:val="0"/>
          <w:numId w:val="81"/>
        </w:numPr>
        <w:rPr>
          <w:sz w:val="20"/>
          <w:szCs w:val="20"/>
        </w:rPr>
      </w:pPr>
      <w:r w:rsidRPr="00524E27">
        <w:rPr>
          <w:b/>
          <w:bCs/>
          <w:sz w:val="20"/>
          <w:szCs w:val="20"/>
        </w:rPr>
        <w:t>15 hours</w:t>
      </w:r>
      <w:r w:rsidRPr="00524E27">
        <w:rPr>
          <w:sz w:val="20"/>
          <w:szCs w:val="20"/>
        </w:rPr>
        <w:t xml:space="preserve"> for </w:t>
      </w:r>
      <w:r w:rsidRPr="00524E27">
        <w:rPr>
          <w:b/>
          <w:bCs/>
          <w:sz w:val="20"/>
          <w:szCs w:val="20"/>
        </w:rPr>
        <w:t>disadvantaged two-year-olds</w:t>
      </w:r>
      <w:r w:rsidR="00F551CC" w:rsidRPr="00524E27">
        <w:rPr>
          <w:sz w:val="20"/>
          <w:szCs w:val="20"/>
        </w:rPr>
        <w:t xml:space="preserve"> over </w:t>
      </w:r>
      <w:r w:rsidR="00F551CC" w:rsidRPr="00524E27">
        <w:rPr>
          <w:b/>
          <w:bCs/>
          <w:sz w:val="20"/>
          <w:szCs w:val="20"/>
        </w:rPr>
        <w:t>38 weeks</w:t>
      </w:r>
    </w:p>
    <w:p w14:paraId="3C111452" w14:textId="7ED48578" w:rsidR="00F551CC" w:rsidRPr="00524E27" w:rsidRDefault="00F551CC" w:rsidP="00524E27">
      <w:pPr>
        <w:pStyle w:val="ListParagraph"/>
        <w:numPr>
          <w:ilvl w:val="0"/>
          <w:numId w:val="81"/>
        </w:numPr>
        <w:rPr>
          <w:b/>
          <w:bCs/>
          <w:sz w:val="20"/>
          <w:szCs w:val="20"/>
        </w:rPr>
      </w:pPr>
      <w:r w:rsidRPr="00524E27">
        <w:rPr>
          <w:b/>
          <w:bCs/>
          <w:sz w:val="20"/>
          <w:szCs w:val="20"/>
        </w:rPr>
        <w:t>15 hours</w:t>
      </w:r>
      <w:r w:rsidRPr="00524E27">
        <w:rPr>
          <w:sz w:val="20"/>
          <w:szCs w:val="20"/>
        </w:rPr>
        <w:t xml:space="preserve"> for </w:t>
      </w:r>
      <w:r w:rsidRPr="00524E27">
        <w:rPr>
          <w:b/>
          <w:bCs/>
          <w:sz w:val="20"/>
          <w:szCs w:val="20"/>
        </w:rPr>
        <w:t>all three- and four-year-olds</w:t>
      </w:r>
      <w:r w:rsidRPr="00524E27">
        <w:rPr>
          <w:sz w:val="20"/>
          <w:szCs w:val="20"/>
        </w:rPr>
        <w:t xml:space="preserve"> (Universal Entitlement) over </w:t>
      </w:r>
      <w:r w:rsidR="004E5A95" w:rsidRPr="00524E27">
        <w:rPr>
          <w:b/>
          <w:bCs/>
          <w:sz w:val="20"/>
          <w:szCs w:val="20"/>
        </w:rPr>
        <w:t>38 weeks</w:t>
      </w:r>
    </w:p>
    <w:p w14:paraId="7A7B0E95" w14:textId="7B87A4B7" w:rsidR="004E5A95" w:rsidRPr="00524E27" w:rsidRDefault="004E5A95" w:rsidP="00524E27">
      <w:pPr>
        <w:pStyle w:val="ListParagraph"/>
        <w:numPr>
          <w:ilvl w:val="0"/>
          <w:numId w:val="81"/>
        </w:numPr>
        <w:rPr>
          <w:sz w:val="20"/>
          <w:szCs w:val="20"/>
        </w:rPr>
      </w:pPr>
      <w:r w:rsidRPr="00524E27">
        <w:rPr>
          <w:b/>
          <w:bCs/>
          <w:sz w:val="20"/>
          <w:szCs w:val="20"/>
        </w:rPr>
        <w:t>30 hours</w:t>
      </w:r>
      <w:r w:rsidRPr="00524E27">
        <w:rPr>
          <w:sz w:val="20"/>
          <w:szCs w:val="20"/>
        </w:rPr>
        <w:t xml:space="preserve"> for </w:t>
      </w:r>
      <w:r w:rsidRPr="00524E27">
        <w:rPr>
          <w:b/>
          <w:bCs/>
          <w:sz w:val="20"/>
          <w:szCs w:val="20"/>
        </w:rPr>
        <w:t>eligible three- and four-year-olds</w:t>
      </w:r>
      <w:r w:rsidRPr="00524E27">
        <w:rPr>
          <w:sz w:val="20"/>
          <w:szCs w:val="20"/>
        </w:rPr>
        <w:t xml:space="preserve"> (Working</w:t>
      </w:r>
      <w:r w:rsidR="00E30B95" w:rsidRPr="00524E27">
        <w:rPr>
          <w:sz w:val="20"/>
          <w:szCs w:val="20"/>
        </w:rPr>
        <w:t xml:space="preserve"> </w:t>
      </w:r>
      <w:r w:rsidR="00D63E31" w:rsidRPr="00524E27">
        <w:rPr>
          <w:sz w:val="20"/>
          <w:szCs w:val="20"/>
        </w:rPr>
        <w:t xml:space="preserve">Parent Entitlement) over </w:t>
      </w:r>
      <w:r w:rsidR="00D63E31" w:rsidRPr="00524E27">
        <w:rPr>
          <w:b/>
          <w:bCs/>
          <w:sz w:val="20"/>
          <w:szCs w:val="20"/>
        </w:rPr>
        <w:t>38</w:t>
      </w:r>
      <w:r w:rsidR="00107D4B" w:rsidRPr="00524E27">
        <w:rPr>
          <w:b/>
          <w:bCs/>
          <w:sz w:val="20"/>
          <w:szCs w:val="20"/>
        </w:rPr>
        <w:t xml:space="preserve"> weeks</w:t>
      </w:r>
    </w:p>
    <w:p w14:paraId="59D05C63" w14:textId="77777777" w:rsidR="00017AF5" w:rsidRPr="00524E27" w:rsidRDefault="00017AF5" w:rsidP="00630B48">
      <w:pPr>
        <w:rPr>
          <w:sz w:val="20"/>
          <w:szCs w:val="20"/>
        </w:rPr>
      </w:pPr>
    </w:p>
    <w:p w14:paraId="2E03BB7B" w14:textId="28513E7C" w:rsidR="001E402A" w:rsidRPr="00524E27" w:rsidRDefault="001E402A" w:rsidP="00630B48">
      <w:pPr>
        <w:rPr>
          <w:sz w:val="20"/>
          <w:szCs w:val="20"/>
        </w:rPr>
      </w:pPr>
      <w:r w:rsidRPr="00524E27">
        <w:rPr>
          <w:sz w:val="20"/>
          <w:szCs w:val="20"/>
        </w:rPr>
        <w:t>“</w:t>
      </w:r>
      <w:r w:rsidRPr="00524E27">
        <w:rPr>
          <w:b/>
          <w:bCs/>
          <w:sz w:val="20"/>
          <w:szCs w:val="20"/>
        </w:rPr>
        <w:t>Relevant Legislation</w:t>
      </w:r>
      <w:r w:rsidRPr="00524E27">
        <w:rPr>
          <w:sz w:val="20"/>
          <w:szCs w:val="20"/>
        </w:rPr>
        <w:t xml:space="preserve">” refers to the body of laws and statutory </w:t>
      </w:r>
      <w:r w:rsidR="005F14FB" w:rsidRPr="00524E27">
        <w:rPr>
          <w:sz w:val="20"/>
          <w:szCs w:val="20"/>
        </w:rPr>
        <w:t xml:space="preserve">instruments that underpin the delivery, regulation and funding of early years and childcare services. </w:t>
      </w:r>
      <w:r w:rsidR="00B6237B" w:rsidRPr="00524E27">
        <w:rPr>
          <w:b/>
          <w:bCs/>
          <w:sz w:val="20"/>
          <w:szCs w:val="20"/>
        </w:rPr>
        <w:t>It includes, but is not limited to</w:t>
      </w:r>
      <w:r w:rsidR="00913000" w:rsidRPr="00524E27">
        <w:rPr>
          <w:sz w:val="20"/>
          <w:szCs w:val="20"/>
        </w:rPr>
        <w:t>:</w:t>
      </w:r>
    </w:p>
    <w:p w14:paraId="66B65AB4" w14:textId="5B46F010" w:rsidR="00913000" w:rsidRPr="00524E27" w:rsidRDefault="00913000" w:rsidP="00524E27">
      <w:pPr>
        <w:pStyle w:val="ListParagraph"/>
        <w:numPr>
          <w:ilvl w:val="0"/>
          <w:numId w:val="82"/>
        </w:numPr>
        <w:rPr>
          <w:sz w:val="20"/>
          <w:szCs w:val="20"/>
        </w:rPr>
      </w:pPr>
      <w:r w:rsidRPr="00524E27">
        <w:rPr>
          <w:sz w:val="20"/>
          <w:szCs w:val="20"/>
        </w:rPr>
        <w:t>Childcare Act 2006</w:t>
      </w:r>
      <w:r w:rsidR="005B310F" w:rsidRPr="00524E27">
        <w:rPr>
          <w:sz w:val="20"/>
          <w:szCs w:val="20"/>
        </w:rPr>
        <w:t xml:space="preserve"> and 2016</w:t>
      </w:r>
    </w:p>
    <w:p w14:paraId="78DD2144" w14:textId="1C0C90E3" w:rsidR="00871613" w:rsidRPr="00524E27" w:rsidRDefault="00871613" w:rsidP="00524E27">
      <w:pPr>
        <w:pStyle w:val="ListParagraph"/>
        <w:numPr>
          <w:ilvl w:val="0"/>
          <w:numId w:val="82"/>
        </w:numPr>
        <w:rPr>
          <w:sz w:val="20"/>
          <w:szCs w:val="20"/>
        </w:rPr>
      </w:pPr>
      <w:r w:rsidRPr="00524E27">
        <w:rPr>
          <w:sz w:val="20"/>
          <w:szCs w:val="20"/>
        </w:rPr>
        <w:t>Children’s Act 1989 and 2004</w:t>
      </w:r>
    </w:p>
    <w:p w14:paraId="480C6509" w14:textId="5843F5C8" w:rsidR="005B310F" w:rsidRPr="00524E27" w:rsidRDefault="005B310F" w:rsidP="00524E27">
      <w:pPr>
        <w:pStyle w:val="ListParagraph"/>
        <w:numPr>
          <w:ilvl w:val="0"/>
          <w:numId w:val="82"/>
        </w:numPr>
        <w:rPr>
          <w:sz w:val="20"/>
          <w:szCs w:val="20"/>
        </w:rPr>
      </w:pPr>
      <w:r w:rsidRPr="00524E27">
        <w:rPr>
          <w:sz w:val="20"/>
          <w:szCs w:val="20"/>
        </w:rPr>
        <w:t>Children and Families Act 2014</w:t>
      </w:r>
    </w:p>
    <w:p w14:paraId="09BCB584" w14:textId="18F2B6D5" w:rsidR="007F55B4" w:rsidRDefault="007F55B4" w:rsidP="001F02D4">
      <w:pPr>
        <w:pStyle w:val="ListParagraph"/>
        <w:numPr>
          <w:ilvl w:val="0"/>
          <w:numId w:val="82"/>
        </w:numPr>
        <w:rPr>
          <w:sz w:val="20"/>
          <w:szCs w:val="20"/>
        </w:rPr>
      </w:pPr>
      <w:r w:rsidRPr="00524E27">
        <w:rPr>
          <w:b/>
          <w:bCs/>
          <w:sz w:val="20"/>
          <w:szCs w:val="20"/>
        </w:rPr>
        <w:t>Data Protection</w:t>
      </w:r>
      <w:r w:rsidR="00267DF0" w:rsidRPr="00524E27">
        <w:rPr>
          <w:b/>
          <w:bCs/>
          <w:sz w:val="20"/>
          <w:szCs w:val="20"/>
        </w:rPr>
        <w:t xml:space="preserve"> Legislation</w:t>
      </w:r>
      <w:r w:rsidR="001F02D4">
        <w:rPr>
          <w:sz w:val="20"/>
          <w:szCs w:val="20"/>
        </w:rPr>
        <w:t>, including</w:t>
      </w:r>
      <w:r w:rsidR="00CD31EC">
        <w:rPr>
          <w:sz w:val="20"/>
          <w:szCs w:val="20"/>
        </w:rPr>
        <w:t>:</w:t>
      </w:r>
    </w:p>
    <w:p w14:paraId="7CE56E49" w14:textId="62EE646E" w:rsidR="00CD31EC" w:rsidRDefault="00707A94" w:rsidP="00CD31EC">
      <w:pPr>
        <w:pStyle w:val="ListParagraph"/>
        <w:numPr>
          <w:ilvl w:val="1"/>
          <w:numId w:val="82"/>
        </w:numPr>
        <w:rPr>
          <w:sz w:val="20"/>
          <w:szCs w:val="20"/>
        </w:rPr>
      </w:pPr>
      <w:r>
        <w:rPr>
          <w:sz w:val="20"/>
          <w:szCs w:val="20"/>
        </w:rPr>
        <w:t>UK General Data Protection Regulation (UK GDPR)</w:t>
      </w:r>
    </w:p>
    <w:p w14:paraId="16E9DF2D" w14:textId="32D8B3AB" w:rsidR="00707A94" w:rsidRDefault="00707A94" w:rsidP="00CD31EC">
      <w:pPr>
        <w:pStyle w:val="ListParagraph"/>
        <w:numPr>
          <w:ilvl w:val="1"/>
          <w:numId w:val="82"/>
        </w:numPr>
        <w:rPr>
          <w:sz w:val="20"/>
          <w:szCs w:val="20"/>
        </w:rPr>
      </w:pPr>
      <w:r>
        <w:rPr>
          <w:sz w:val="20"/>
          <w:szCs w:val="20"/>
        </w:rPr>
        <w:t>Data Protection Act 2018</w:t>
      </w:r>
    </w:p>
    <w:p w14:paraId="3AE1C8A8" w14:textId="2378037B" w:rsidR="00707A94" w:rsidRPr="00524E27" w:rsidRDefault="00707A94" w:rsidP="00524E27">
      <w:pPr>
        <w:pStyle w:val="ListParagraph"/>
        <w:numPr>
          <w:ilvl w:val="1"/>
          <w:numId w:val="82"/>
        </w:numPr>
        <w:rPr>
          <w:sz w:val="20"/>
          <w:szCs w:val="20"/>
        </w:rPr>
      </w:pPr>
      <w:r>
        <w:rPr>
          <w:sz w:val="20"/>
          <w:szCs w:val="20"/>
        </w:rPr>
        <w:t>Any other relevant statutory instruments, guidance or codes of practice issued by the Information Commissioner’s Office (ICO)</w:t>
      </w:r>
    </w:p>
    <w:p w14:paraId="14213076" w14:textId="783DB65B" w:rsidR="00E11177" w:rsidRPr="00524E27" w:rsidRDefault="00E11177" w:rsidP="00524E27">
      <w:pPr>
        <w:pStyle w:val="ListParagraph"/>
        <w:numPr>
          <w:ilvl w:val="0"/>
          <w:numId w:val="82"/>
        </w:numPr>
        <w:rPr>
          <w:sz w:val="20"/>
          <w:szCs w:val="20"/>
        </w:rPr>
      </w:pPr>
      <w:r w:rsidRPr="00524E27">
        <w:rPr>
          <w:sz w:val="20"/>
          <w:szCs w:val="20"/>
        </w:rPr>
        <w:t>Early years foundation stage (EYFS) statutory framework</w:t>
      </w:r>
    </w:p>
    <w:p w14:paraId="1B52E47C" w14:textId="37C177E4" w:rsidR="00DE761D" w:rsidRDefault="00DE761D" w:rsidP="003E2E83">
      <w:pPr>
        <w:pStyle w:val="ListParagraph"/>
        <w:numPr>
          <w:ilvl w:val="0"/>
          <w:numId w:val="82"/>
        </w:numPr>
        <w:rPr>
          <w:sz w:val="20"/>
          <w:szCs w:val="20"/>
        </w:rPr>
      </w:pPr>
      <w:r w:rsidRPr="00524E27">
        <w:rPr>
          <w:sz w:val="20"/>
          <w:szCs w:val="20"/>
        </w:rPr>
        <w:t>Education Act 2002</w:t>
      </w:r>
    </w:p>
    <w:p w14:paraId="0CE873FF" w14:textId="1EC70786" w:rsidR="004515FE" w:rsidRPr="00524E27" w:rsidRDefault="004515FE" w:rsidP="00524E27">
      <w:pPr>
        <w:pStyle w:val="ListParagraph"/>
        <w:numPr>
          <w:ilvl w:val="0"/>
          <w:numId w:val="82"/>
        </w:numPr>
        <w:rPr>
          <w:sz w:val="20"/>
          <w:szCs w:val="20"/>
        </w:rPr>
      </w:pPr>
      <w:r w:rsidRPr="004515FE">
        <w:rPr>
          <w:sz w:val="20"/>
          <w:szCs w:val="20"/>
        </w:rPr>
        <w:t>Environmental Information Regulations 2004</w:t>
      </w:r>
      <w:r w:rsidR="001427DF">
        <w:rPr>
          <w:sz w:val="20"/>
          <w:szCs w:val="20"/>
        </w:rPr>
        <w:t xml:space="preserve"> </w:t>
      </w:r>
    </w:p>
    <w:p w14:paraId="3DDB3F7F" w14:textId="78CFA31E" w:rsidR="00871613" w:rsidRDefault="00871613" w:rsidP="003E2E83">
      <w:pPr>
        <w:pStyle w:val="ListParagraph"/>
        <w:numPr>
          <w:ilvl w:val="0"/>
          <w:numId w:val="82"/>
        </w:numPr>
        <w:rPr>
          <w:sz w:val="20"/>
          <w:szCs w:val="20"/>
        </w:rPr>
      </w:pPr>
      <w:r w:rsidRPr="00524E27">
        <w:rPr>
          <w:sz w:val="20"/>
          <w:szCs w:val="20"/>
        </w:rPr>
        <w:t>Equality Act 2010</w:t>
      </w:r>
    </w:p>
    <w:p w14:paraId="138910DF" w14:textId="297EF3BE" w:rsidR="00E41769" w:rsidRDefault="00E41769">
      <w:pPr>
        <w:pStyle w:val="ListParagraph"/>
        <w:numPr>
          <w:ilvl w:val="0"/>
          <w:numId w:val="82"/>
        </w:numPr>
        <w:rPr>
          <w:sz w:val="20"/>
          <w:szCs w:val="20"/>
        </w:rPr>
      </w:pPr>
      <w:r>
        <w:rPr>
          <w:sz w:val="20"/>
          <w:szCs w:val="20"/>
        </w:rPr>
        <w:t>Freedom of Information</w:t>
      </w:r>
      <w:r w:rsidR="004515FE">
        <w:rPr>
          <w:sz w:val="20"/>
          <w:szCs w:val="20"/>
        </w:rPr>
        <w:t xml:space="preserve"> Act 200</w:t>
      </w:r>
      <w:r w:rsidR="00D666DA">
        <w:rPr>
          <w:sz w:val="20"/>
          <w:szCs w:val="20"/>
        </w:rPr>
        <w:t>0</w:t>
      </w:r>
    </w:p>
    <w:p w14:paraId="6AE6DB71" w14:textId="53BD53B6" w:rsidR="00E77D68" w:rsidRPr="00524E27" w:rsidRDefault="00E77D68" w:rsidP="00524E27">
      <w:pPr>
        <w:pStyle w:val="ListParagraph"/>
        <w:numPr>
          <w:ilvl w:val="0"/>
          <w:numId w:val="82"/>
        </w:numPr>
        <w:rPr>
          <w:sz w:val="20"/>
          <w:szCs w:val="20"/>
        </w:rPr>
      </w:pPr>
      <w:r>
        <w:rPr>
          <w:sz w:val="20"/>
          <w:szCs w:val="20"/>
        </w:rPr>
        <w:t>Safeguarding Vulnerable Groups Act 2006</w:t>
      </w:r>
    </w:p>
    <w:p w14:paraId="56AD2C91" w14:textId="15FDDB5E" w:rsidR="004954B3" w:rsidRPr="00524E27" w:rsidRDefault="00FC686B" w:rsidP="00524E27">
      <w:pPr>
        <w:pStyle w:val="ListParagraph"/>
        <w:numPr>
          <w:ilvl w:val="0"/>
          <w:numId w:val="82"/>
        </w:numPr>
        <w:rPr>
          <w:sz w:val="20"/>
          <w:szCs w:val="20"/>
        </w:rPr>
      </w:pPr>
      <w:r w:rsidRPr="00FC686B">
        <w:rPr>
          <w:sz w:val="20"/>
          <w:szCs w:val="20"/>
        </w:rPr>
        <w:t xml:space="preserve">SEND Code of Practice </w:t>
      </w:r>
      <w:r w:rsidR="00CE3ADB">
        <w:rPr>
          <w:sz w:val="20"/>
          <w:szCs w:val="20"/>
        </w:rPr>
        <w:t xml:space="preserve">(January </w:t>
      </w:r>
      <w:r w:rsidRPr="00FC686B">
        <w:rPr>
          <w:sz w:val="20"/>
          <w:szCs w:val="20"/>
        </w:rPr>
        <w:t>201</w:t>
      </w:r>
      <w:r w:rsidR="00CE3ADB">
        <w:rPr>
          <w:sz w:val="20"/>
          <w:szCs w:val="20"/>
        </w:rPr>
        <w:t>5)</w:t>
      </w:r>
    </w:p>
    <w:p w14:paraId="2642157C" w14:textId="74DEAA75" w:rsidR="00FB608D" w:rsidRPr="00524E27" w:rsidRDefault="00FB608D" w:rsidP="00524E27">
      <w:pPr>
        <w:pStyle w:val="ListParagraph"/>
        <w:numPr>
          <w:ilvl w:val="0"/>
          <w:numId w:val="82"/>
        </w:numPr>
        <w:rPr>
          <w:sz w:val="20"/>
          <w:szCs w:val="20"/>
        </w:rPr>
      </w:pPr>
      <w:r w:rsidRPr="00524E27">
        <w:rPr>
          <w:sz w:val="20"/>
          <w:szCs w:val="20"/>
        </w:rPr>
        <w:t>Special Educational Needs and Disability Code of Practice: 0 to 25 years</w:t>
      </w:r>
    </w:p>
    <w:p w14:paraId="283FC443" w14:textId="50261165" w:rsidR="003E2E83" w:rsidRPr="00524E27" w:rsidRDefault="003E2E83" w:rsidP="00524E27">
      <w:pPr>
        <w:pStyle w:val="ListParagraph"/>
        <w:numPr>
          <w:ilvl w:val="0"/>
          <w:numId w:val="82"/>
        </w:numPr>
        <w:rPr>
          <w:sz w:val="20"/>
          <w:szCs w:val="20"/>
        </w:rPr>
      </w:pPr>
      <w:r w:rsidRPr="00524E27">
        <w:rPr>
          <w:sz w:val="20"/>
          <w:szCs w:val="20"/>
        </w:rPr>
        <w:t xml:space="preserve">Statutory </w:t>
      </w:r>
      <w:r w:rsidR="004D521A">
        <w:rPr>
          <w:sz w:val="20"/>
          <w:szCs w:val="20"/>
        </w:rPr>
        <w:t>G</w:t>
      </w:r>
      <w:r w:rsidRPr="00524E27">
        <w:rPr>
          <w:sz w:val="20"/>
          <w:szCs w:val="20"/>
        </w:rPr>
        <w:t xml:space="preserve">uidance: Early </w:t>
      </w:r>
      <w:r w:rsidR="004D521A">
        <w:rPr>
          <w:sz w:val="20"/>
          <w:szCs w:val="20"/>
        </w:rPr>
        <w:t>E</w:t>
      </w:r>
      <w:r w:rsidRPr="00524E27">
        <w:rPr>
          <w:sz w:val="20"/>
          <w:szCs w:val="20"/>
        </w:rPr>
        <w:t xml:space="preserve">ducation and </w:t>
      </w:r>
      <w:r w:rsidR="004D521A">
        <w:rPr>
          <w:sz w:val="20"/>
          <w:szCs w:val="20"/>
        </w:rPr>
        <w:t>C</w:t>
      </w:r>
      <w:r w:rsidRPr="00524E27">
        <w:rPr>
          <w:sz w:val="20"/>
          <w:szCs w:val="20"/>
        </w:rPr>
        <w:t>hildcare</w:t>
      </w:r>
    </w:p>
    <w:p w14:paraId="7F0365A9" w14:textId="16D39C39" w:rsidR="0087191E" w:rsidRPr="00524E27" w:rsidRDefault="00DF0B4C" w:rsidP="00630B48">
      <w:pPr>
        <w:rPr>
          <w:sz w:val="20"/>
          <w:szCs w:val="20"/>
        </w:rPr>
      </w:pPr>
      <w:r w:rsidRPr="00524E27">
        <w:rPr>
          <w:sz w:val="20"/>
          <w:szCs w:val="20"/>
        </w:rPr>
        <w:t>References to legislation will apply as amended from time to time</w:t>
      </w:r>
    </w:p>
    <w:p w14:paraId="5424FE67" w14:textId="77777777" w:rsidR="004362D4" w:rsidRDefault="004362D4">
      <w:pPr>
        <w:rPr>
          <w:rFonts w:asciiTheme="majorHAnsi" w:eastAsiaTheme="majorEastAsia" w:hAnsiTheme="majorHAnsi" w:cstheme="majorBidi"/>
          <w:color w:val="365F91" w:themeColor="accent1" w:themeShade="BF"/>
          <w:sz w:val="28"/>
          <w:szCs w:val="28"/>
        </w:rPr>
      </w:pPr>
      <w:r>
        <w:rPr>
          <w:sz w:val="28"/>
          <w:szCs w:val="28"/>
        </w:rPr>
        <w:br w:type="page"/>
      </w:r>
    </w:p>
    <w:p w14:paraId="447DD6C9" w14:textId="3094B65E" w:rsidR="00630B48" w:rsidRPr="00734F18" w:rsidRDefault="0004210A" w:rsidP="005376AF">
      <w:pPr>
        <w:pStyle w:val="Heading1"/>
        <w:jc w:val="both"/>
        <w:rPr>
          <w:rFonts w:asciiTheme="minorHAnsi" w:hAnsiTheme="minorHAnsi" w:cstheme="minorHAnsi"/>
          <w:sz w:val="28"/>
          <w:szCs w:val="28"/>
        </w:rPr>
      </w:pPr>
      <w:r w:rsidRPr="00734F18">
        <w:rPr>
          <w:rFonts w:asciiTheme="minorHAnsi" w:hAnsiTheme="minorHAnsi" w:cstheme="minorHAnsi"/>
          <w:sz w:val="28"/>
          <w:szCs w:val="28"/>
        </w:rPr>
        <w:lastRenderedPageBreak/>
        <w:t>Conditions</w:t>
      </w:r>
    </w:p>
    <w:p w14:paraId="395078E9" w14:textId="77777777" w:rsidR="00630B48" w:rsidRPr="00734F18" w:rsidRDefault="00630B48" w:rsidP="005376AF">
      <w:pPr>
        <w:rPr>
          <w:rFonts w:cstheme="minorHAnsi"/>
        </w:rPr>
      </w:pPr>
    </w:p>
    <w:p w14:paraId="1A82C3BB" w14:textId="63FD2C30" w:rsidR="003700CC" w:rsidRPr="009450DC" w:rsidRDefault="00630B48" w:rsidP="00630B48">
      <w:pPr>
        <w:pStyle w:val="Heading2"/>
        <w:numPr>
          <w:ilvl w:val="0"/>
          <w:numId w:val="50"/>
        </w:numPr>
        <w:rPr>
          <w:rFonts w:asciiTheme="minorHAnsi" w:hAnsiTheme="minorHAnsi" w:cstheme="minorHAnsi"/>
          <w:sz w:val="24"/>
          <w:szCs w:val="24"/>
        </w:rPr>
      </w:pPr>
      <w:r w:rsidRPr="009450DC">
        <w:rPr>
          <w:rFonts w:asciiTheme="minorHAnsi" w:hAnsiTheme="minorHAnsi" w:cstheme="minorHAnsi"/>
          <w:sz w:val="24"/>
          <w:szCs w:val="24"/>
        </w:rPr>
        <w:t>Key Buckinghamshire Council Responsibilities</w:t>
      </w:r>
    </w:p>
    <w:p w14:paraId="5EB31270" w14:textId="77777777" w:rsidR="00E4632B" w:rsidRPr="00734F18" w:rsidRDefault="00E4632B" w:rsidP="005376AF">
      <w:pPr>
        <w:jc w:val="both"/>
        <w:rPr>
          <w:rFonts w:cstheme="minorHAnsi"/>
        </w:rPr>
      </w:pPr>
    </w:p>
    <w:p w14:paraId="222BAE17" w14:textId="23651B63" w:rsidR="00E4632B" w:rsidRPr="00734F18" w:rsidRDefault="00D85332" w:rsidP="00C22398">
      <w:pPr>
        <w:pStyle w:val="ListParagraph"/>
        <w:numPr>
          <w:ilvl w:val="1"/>
          <w:numId w:val="50"/>
        </w:numPr>
        <w:ind w:right="363"/>
        <w:jc w:val="both"/>
        <w:rPr>
          <w:rFonts w:cstheme="minorHAnsi"/>
          <w:sz w:val="20"/>
          <w:szCs w:val="20"/>
        </w:rPr>
      </w:pPr>
      <w:r w:rsidRPr="00734F18">
        <w:rPr>
          <w:rFonts w:cstheme="minorHAnsi"/>
          <w:sz w:val="20"/>
          <w:szCs w:val="20"/>
        </w:rPr>
        <w:t xml:space="preserve">Buckinghamshire Council </w:t>
      </w:r>
      <w:r w:rsidR="00C115D9" w:rsidRPr="00734F18">
        <w:rPr>
          <w:rFonts w:cstheme="minorHAnsi"/>
          <w:sz w:val="20"/>
          <w:szCs w:val="20"/>
        </w:rPr>
        <w:t>has a duty to</w:t>
      </w:r>
      <w:r w:rsidR="00D625FA" w:rsidRPr="00734F18">
        <w:rPr>
          <w:rFonts w:cstheme="minorHAnsi"/>
          <w:sz w:val="20"/>
          <w:szCs w:val="20"/>
        </w:rPr>
        <w:t xml:space="preserve"> secure a </w:t>
      </w:r>
      <w:r w:rsidR="00ED31ED" w:rsidRPr="00734F18">
        <w:rPr>
          <w:rFonts w:cstheme="minorHAnsi"/>
          <w:sz w:val="20"/>
          <w:szCs w:val="20"/>
        </w:rPr>
        <w:t>F</w:t>
      </w:r>
      <w:r w:rsidR="00D625FA" w:rsidRPr="00734F18">
        <w:rPr>
          <w:rFonts w:cstheme="minorHAnsi"/>
          <w:sz w:val="20"/>
          <w:szCs w:val="20"/>
        </w:rPr>
        <w:t xml:space="preserve">unded </w:t>
      </w:r>
      <w:r w:rsidR="00ED31ED" w:rsidRPr="00734F18">
        <w:rPr>
          <w:rFonts w:cstheme="minorHAnsi"/>
          <w:sz w:val="20"/>
          <w:szCs w:val="20"/>
        </w:rPr>
        <w:t>E</w:t>
      </w:r>
      <w:r w:rsidR="00D625FA" w:rsidRPr="00734F18">
        <w:rPr>
          <w:rFonts w:cstheme="minorHAnsi"/>
          <w:sz w:val="20"/>
          <w:szCs w:val="20"/>
        </w:rPr>
        <w:t>ntitlement place for every eligible child in Buckinghamshire.</w:t>
      </w:r>
    </w:p>
    <w:p w14:paraId="33E12C78" w14:textId="349E62A5" w:rsidR="00D66E13" w:rsidRPr="00734F18" w:rsidRDefault="00D66E13" w:rsidP="00C22398">
      <w:pPr>
        <w:pStyle w:val="ListParagraph"/>
        <w:numPr>
          <w:ilvl w:val="1"/>
          <w:numId w:val="50"/>
        </w:numPr>
        <w:ind w:right="363"/>
        <w:jc w:val="both"/>
        <w:rPr>
          <w:rFonts w:cstheme="minorHAnsi"/>
          <w:sz w:val="20"/>
          <w:szCs w:val="20"/>
        </w:rPr>
      </w:pPr>
      <w:r w:rsidRPr="00734F18">
        <w:rPr>
          <w:rFonts w:cstheme="minorHAnsi"/>
          <w:sz w:val="20"/>
          <w:szCs w:val="20"/>
        </w:rPr>
        <w:t>Buckinghamshire Council shall:</w:t>
      </w:r>
    </w:p>
    <w:p w14:paraId="08FF0779" w14:textId="3E9F426C" w:rsidR="00E4632B" w:rsidRPr="00734F18" w:rsidRDefault="00D85332" w:rsidP="00C22398">
      <w:pPr>
        <w:pStyle w:val="ListParagraph"/>
        <w:numPr>
          <w:ilvl w:val="0"/>
          <w:numId w:val="53"/>
        </w:numPr>
        <w:ind w:left="785" w:right="363"/>
        <w:jc w:val="both"/>
        <w:rPr>
          <w:rFonts w:cstheme="minorHAnsi"/>
          <w:sz w:val="20"/>
          <w:szCs w:val="20"/>
        </w:rPr>
      </w:pPr>
      <w:r w:rsidRPr="00734F18">
        <w:rPr>
          <w:rFonts w:cstheme="minorHAnsi"/>
          <w:sz w:val="20"/>
          <w:szCs w:val="20"/>
        </w:rPr>
        <w:t xml:space="preserve">work in partnership with providers to agree how to deliver </w:t>
      </w:r>
      <w:r w:rsidR="00527D67" w:rsidRPr="00734F18">
        <w:rPr>
          <w:rFonts w:cstheme="minorHAnsi"/>
          <w:sz w:val="20"/>
          <w:szCs w:val="20"/>
        </w:rPr>
        <w:t>F</w:t>
      </w:r>
      <w:r w:rsidRPr="00734F18">
        <w:rPr>
          <w:rFonts w:cstheme="minorHAnsi"/>
          <w:sz w:val="20"/>
          <w:szCs w:val="20"/>
        </w:rPr>
        <w:t xml:space="preserve">unded </w:t>
      </w:r>
      <w:r w:rsidR="00527D67" w:rsidRPr="00734F18">
        <w:rPr>
          <w:rFonts w:cstheme="minorHAnsi"/>
          <w:sz w:val="20"/>
          <w:szCs w:val="20"/>
        </w:rPr>
        <w:t>E</w:t>
      </w:r>
      <w:r w:rsidRPr="00734F18">
        <w:rPr>
          <w:rFonts w:cstheme="minorHAnsi"/>
          <w:sz w:val="20"/>
          <w:szCs w:val="20"/>
        </w:rPr>
        <w:t>ntitlement places</w:t>
      </w:r>
      <w:r w:rsidR="00C2741E" w:rsidRPr="00734F18">
        <w:rPr>
          <w:rFonts w:cstheme="minorHAnsi"/>
          <w:sz w:val="20"/>
          <w:szCs w:val="20"/>
        </w:rPr>
        <w:t>; and</w:t>
      </w:r>
    </w:p>
    <w:p w14:paraId="4B600089" w14:textId="7EC40C96" w:rsidR="00D85332" w:rsidRPr="00734F18" w:rsidRDefault="00D85332" w:rsidP="00C22398">
      <w:pPr>
        <w:pStyle w:val="ListParagraph"/>
        <w:numPr>
          <w:ilvl w:val="0"/>
          <w:numId w:val="53"/>
        </w:numPr>
        <w:ind w:left="785" w:right="363"/>
        <w:jc w:val="both"/>
        <w:rPr>
          <w:rFonts w:cstheme="minorHAnsi"/>
          <w:sz w:val="20"/>
          <w:szCs w:val="20"/>
        </w:rPr>
      </w:pPr>
      <w:r w:rsidRPr="00734F18">
        <w:rPr>
          <w:rFonts w:cstheme="minorHAnsi"/>
          <w:sz w:val="20"/>
          <w:szCs w:val="20"/>
        </w:rPr>
        <w:t>provide information, advice, and training to support safeguarding and promote the welfare of children in Buckinghamshire.</w:t>
      </w:r>
    </w:p>
    <w:p w14:paraId="3D01668E" w14:textId="77777777" w:rsidR="00D85332" w:rsidRPr="00734F18" w:rsidRDefault="00D85332" w:rsidP="00D36C43">
      <w:pPr>
        <w:pStyle w:val="ListParagraph"/>
        <w:ind w:right="340"/>
        <w:jc w:val="both"/>
        <w:rPr>
          <w:rFonts w:cstheme="minorHAnsi"/>
        </w:rPr>
      </w:pPr>
    </w:p>
    <w:p w14:paraId="79C826CE" w14:textId="2D6AF04A" w:rsidR="00D85332" w:rsidRPr="00734F18" w:rsidRDefault="00D85332" w:rsidP="005376AF">
      <w:pPr>
        <w:pStyle w:val="Heading2"/>
        <w:numPr>
          <w:ilvl w:val="0"/>
          <w:numId w:val="50"/>
        </w:numPr>
        <w:jc w:val="both"/>
        <w:rPr>
          <w:rFonts w:asciiTheme="minorHAnsi" w:hAnsiTheme="minorHAnsi" w:cstheme="minorHAnsi"/>
          <w:sz w:val="24"/>
          <w:szCs w:val="24"/>
        </w:rPr>
      </w:pPr>
      <w:r w:rsidRPr="00734F18">
        <w:rPr>
          <w:rFonts w:asciiTheme="minorHAnsi" w:hAnsiTheme="minorHAnsi" w:cstheme="minorHAnsi"/>
          <w:sz w:val="24"/>
          <w:szCs w:val="24"/>
        </w:rPr>
        <w:t xml:space="preserve">Key Provider </w:t>
      </w:r>
      <w:r w:rsidR="004C54F5" w:rsidRPr="00734F18">
        <w:rPr>
          <w:rFonts w:asciiTheme="minorHAnsi" w:hAnsiTheme="minorHAnsi" w:cstheme="minorHAnsi"/>
          <w:sz w:val="24"/>
          <w:szCs w:val="24"/>
        </w:rPr>
        <w:t>R</w:t>
      </w:r>
      <w:r w:rsidRPr="00734F18">
        <w:rPr>
          <w:rFonts w:asciiTheme="minorHAnsi" w:hAnsiTheme="minorHAnsi" w:cstheme="minorHAnsi"/>
          <w:sz w:val="24"/>
          <w:szCs w:val="24"/>
        </w:rPr>
        <w:t>esponsibilities</w:t>
      </w:r>
    </w:p>
    <w:p w14:paraId="76F9FA7C" w14:textId="77777777" w:rsidR="008D6E8A" w:rsidRPr="00734F18" w:rsidRDefault="008D6E8A" w:rsidP="005376AF">
      <w:pPr>
        <w:jc w:val="both"/>
        <w:rPr>
          <w:rFonts w:cstheme="minorHAnsi"/>
        </w:rPr>
      </w:pPr>
    </w:p>
    <w:p w14:paraId="69414189" w14:textId="7A911C99" w:rsidR="008D6E8A" w:rsidRPr="009450DC" w:rsidRDefault="00D85332" w:rsidP="00471CC3">
      <w:pPr>
        <w:pStyle w:val="ListParagraph"/>
        <w:numPr>
          <w:ilvl w:val="1"/>
          <w:numId w:val="50"/>
        </w:numPr>
        <w:spacing w:before="40"/>
        <w:ind w:left="425" w:right="363"/>
        <w:jc w:val="both"/>
        <w:rPr>
          <w:rFonts w:cstheme="minorHAnsi"/>
          <w:sz w:val="20"/>
          <w:szCs w:val="20"/>
        </w:rPr>
      </w:pPr>
      <w:r w:rsidRPr="009450DC">
        <w:rPr>
          <w:rFonts w:cstheme="minorHAnsi"/>
          <w:sz w:val="20"/>
          <w:szCs w:val="20"/>
        </w:rPr>
        <w:t xml:space="preserve">The Provider </w:t>
      </w:r>
      <w:r w:rsidR="008D6E8A" w:rsidRPr="009450DC">
        <w:rPr>
          <w:rFonts w:cstheme="minorHAnsi"/>
          <w:sz w:val="20"/>
          <w:szCs w:val="20"/>
        </w:rPr>
        <w:t>shall:</w:t>
      </w:r>
    </w:p>
    <w:p w14:paraId="0E85A925" w14:textId="50731BED" w:rsidR="00D85332" w:rsidRPr="009450DC" w:rsidRDefault="00D85332" w:rsidP="00471CC3">
      <w:pPr>
        <w:pStyle w:val="ListParagraph"/>
        <w:numPr>
          <w:ilvl w:val="0"/>
          <w:numId w:val="54"/>
        </w:numPr>
        <w:spacing w:before="40" w:after="240"/>
        <w:ind w:left="425" w:right="363"/>
        <w:jc w:val="both"/>
        <w:rPr>
          <w:rFonts w:cstheme="minorHAnsi"/>
          <w:sz w:val="20"/>
          <w:szCs w:val="20"/>
        </w:rPr>
      </w:pPr>
      <w:r w:rsidRPr="009450DC">
        <w:rPr>
          <w:rFonts w:cstheme="minorHAnsi"/>
          <w:sz w:val="20"/>
          <w:szCs w:val="20"/>
        </w:rPr>
        <w:t xml:space="preserve">comply with all </w:t>
      </w:r>
      <w:r w:rsidR="001E402A" w:rsidRPr="009450DC">
        <w:rPr>
          <w:rFonts w:cstheme="minorHAnsi"/>
          <w:sz w:val="20"/>
          <w:szCs w:val="20"/>
        </w:rPr>
        <w:t>R</w:t>
      </w:r>
      <w:r w:rsidRPr="009450DC">
        <w:rPr>
          <w:rFonts w:cstheme="minorHAnsi"/>
          <w:sz w:val="20"/>
          <w:szCs w:val="20"/>
        </w:rPr>
        <w:t xml:space="preserve">elevant </w:t>
      </w:r>
      <w:r w:rsidR="001E402A" w:rsidRPr="009450DC">
        <w:rPr>
          <w:rFonts w:cstheme="minorHAnsi"/>
          <w:sz w:val="20"/>
          <w:szCs w:val="20"/>
        </w:rPr>
        <w:t>L</w:t>
      </w:r>
      <w:r w:rsidRPr="009450DC">
        <w:rPr>
          <w:rFonts w:cstheme="minorHAnsi"/>
          <w:sz w:val="20"/>
          <w:szCs w:val="20"/>
        </w:rPr>
        <w:t>egislation</w:t>
      </w:r>
      <w:r w:rsidR="00374A3B" w:rsidRPr="009450DC">
        <w:rPr>
          <w:rFonts w:cstheme="minorHAnsi"/>
          <w:sz w:val="20"/>
          <w:szCs w:val="20"/>
        </w:rPr>
        <w:t>.</w:t>
      </w:r>
    </w:p>
    <w:p w14:paraId="792F13AE" w14:textId="6D98E176" w:rsidR="005B4F19" w:rsidRPr="009450DC" w:rsidRDefault="00D85332" w:rsidP="00471CC3">
      <w:pPr>
        <w:pStyle w:val="ListParagraph"/>
        <w:numPr>
          <w:ilvl w:val="0"/>
          <w:numId w:val="54"/>
        </w:numPr>
        <w:ind w:left="425" w:right="363"/>
        <w:jc w:val="both"/>
        <w:rPr>
          <w:rFonts w:cstheme="minorHAnsi"/>
          <w:sz w:val="20"/>
          <w:szCs w:val="20"/>
        </w:rPr>
      </w:pPr>
      <w:r w:rsidRPr="009450DC">
        <w:rPr>
          <w:rFonts w:cstheme="minorHAnsi"/>
          <w:sz w:val="20"/>
          <w:szCs w:val="20"/>
        </w:rPr>
        <w:t xml:space="preserve">deliver the </w:t>
      </w:r>
      <w:r w:rsidR="00167603" w:rsidRPr="009450DC">
        <w:rPr>
          <w:rFonts w:cstheme="minorHAnsi"/>
          <w:sz w:val="20"/>
          <w:szCs w:val="20"/>
        </w:rPr>
        <w:t>F</w:t>
      </w:r>
      <w:r w:rsidRPr="009450DC">
        <w:rPr>
          <w:rFonts w:cstheme="minorHAnsi"/>
          <w:sz w:val="20"/>
          <w:szCs w:val="20"/>
        </w:rPr>
        <w:t xml:space="preserve">unded </w:t>
      </w:r>
      <w:r w:rsidR="00167603" w:rsidRPr="009450DC">
        <w:rPr>
          <w:rFonts w:cstheme="minorHAnsi"/>
          <w:sz w:val="20"/>
          <w:szCs w:val="20"/>
        </w:rPr>
        <w:t>E</w:t>
      </w:r>
      <w:r w:rsidRPr="009450DC">
        <w:rPr>
          <w:rFonts w:cstheme="minorHAnsi"/>
          <w:sz w:val="20"/>
          <w:szCs w:val="20"/>
        </w:rPr>
        <w:t xml:space="preserve">ntitlements consistently to all parents, whether in receipt of 15 or 30 hours and regardless of whether they opt to pay for optional services or consumables. </w:t>
      </w:r>
    </w:p>
    <w:p w14:paraId="38B6B11B" w14:textId="1CC3FF3A" w:rsidR="00D85332" w:rsidRPr="009450DC" w:rsidRDefault="00D85332" w:rsidP="00471CC3">
      <w:pPr>
        <w:pStyle w:val="ListParagraph"/>
        <w:ind w:left="425" w:right="363"/>
        <w:jc w:val="both"/>
        <w:rPr>
          <w:rFonts w:cstheme="minorHAnsi"/>
          <w:i/>
          <w:iCs/>
          <w:sz w:val="20"/>
          <w:szCs w:val="20"/>
        </w:rPr>
      </w:pPr>
      <w:r w:rsidRPr="009450DC">
        <w:rPr>
          <w:rFonts w:cstheme="minorHAnsi"/>
          <w:i/>
          <w:iCs/>
          <w:sz w:val="20"/>
          <w:szCs w:val="20"/>
        </w:rPr>
        <w:t xml:space="preserve">This means that the Provider should be clear and communicate to parents’ details about the days and times that they offer </w:t>
      </w:r>
      <w:r w:rsidR="000E19CD" w:rsidRPr="009450DC">
        <w:rPr>
          <w:rFonts w:cstheme="minorHAnsi"/>
          <w:i/>
          <w:iCs/>
          <w:sz w:val="20"/>
          <w:szCs w:val="20"/>
        </w:rPr>
        <w:t>F</w:t>
      </w:r>
      <w:r w:rsidRPr="009450DC">
        <w:rPr>
          <w:rFonts w:cstheme="minorHAnsi"/>
          <w:i/>
          <w:iCs/>
          <w:sz w:val="20"/>
          <w:szCs w:val="20"/>
        </w:rPr>
        <w:t xml:space="preserve">unded </w:t>
      </w:r>
      <w:r w:rsidR="000E19CD" w:rsidRPr="009450DC">
        <w:rPr>
          <w:rFonts w:cstheme="minorHAnsi"/>
          <w:i/>
          <w:iCs/>
          <w:sz w:val="20"/>
          <w:szCs w:val="20"/>
        </w:rPr>
        <w:t>E</w:t>
      </w:r>
      <w:r w:rsidRPr="009450DC">
        <w:rPr>
          <w:rFonts w:cstheme="minorHAnsi"/>
          <w:i/>
          <w:iCs/>
          <w:sz w:val="20"/>
          <w:szCs w:val="20"/>
        </w:rPr>
        <w:t xml:space="preserve">ntitlement places, along with any applicable charges for additional services and </w:t>
      </w:r>
      <w:r w:rsidR="00557B89" w:rsidRPr="009450DC">
        <w:rPr>
          <w:rFonts w:cstheme="minorHAnsi"/>
          <w:i/>
          <w:iCs/>
          <w:sz w:val="20"/>
          <w:szCs w:val="20"/>
        </w:rPr>
        <w:t xml:space="preserve">voluntary </w:t>
      </w:r>
      <w:r w:rsidRPr="009450DC">
        <w:rPr>
          <w:rFonts w:cstheme="minorHAnsi"/>
          <w:i/>
          <w:iCs/>
          <w:sz w:val="20"/>
          <w:szCs w:val="20"/>
        </w:rPr>
        <w:t xml:space="preserve">charges. Those children accessing the </w:t>
      </w:r>
      <w:r w:rsidR="000E19CD" w:rsidRPr="009450DC">
        <w:rPr>
          <w:rFonts w:cstheme="minorHAnsi"/>
          <w:i/>
          <w:iCs/>
          <w:sz w:val="20"/>
          <w:szCs w:val="20"/>
        </w:rPr>
        <w:t>F</w:t>
      </w:r>
      <w:r w:rsidRPr="009450DC">
        <w:rPr>
          <w:rFonts w:cstheme="minorHAnsi"/>
          <w:i/>
          <w:iCs/>
          <w:sz w:val="20"/>
          <w:szCs w:val="20"/>
        </w:rPr>
        <w:t xml:space="preserve">unded </w:t>
      </w:r>
      <w:r w:rsidR="000E19CD" w:rsidRPr="009450DC">
        <w:rPr>
          <w:rFonts w:cstheme="minorHAnsi"/>
          <w:i/>
          <w:iCs/>
          <w:sz w:val="20"/>
          <w:szCs w:val="20"/>
        </w:rPr>
        <w:t>E</w:t>
      </w:r>
      <w:r w:rsidRPr="009450DC">
        <w:rPr>
          <w:rFonts w:cstheme="minorHAnsi"/>
          <w:i/>
          <w:iCs/>
          <w:sz w:val="20"/>
          <w:szCs w:val="20"/>
        </w:rPr>
        <w:t>ntitlements should receive the same quality and access to provision as privately paying children.</w:t>
      </w:r>
    </w:p>
    <w:p w14:paraId="53B52948" w14:textId="04848AD0" w:rsidR="00D85332" w:rsidRPr="009450DC" w:rsidRDefault="00D85332" w:rsidP="00471CC3">
      <w:pPr>
        <w:pStyle w:val="ListParagraph"/>
        <w:numPr>
          <w:ilvl w:val="0"/>
          <w:numId w:val="54"/>
        </w:numPr>
        <w:ind w:left="425" w:right="363"/>
        <w:jc w:val="both"/>
        <w:rPr>
          <w:rFonts w:cstheme="minorHAnsi"/>
          <w:sz w:val="20"/>
          <w:szCs w:val="20"/>
        </w:rPr>
      </w:pPr>
      <w:r w:rsidRPr="009450DC">
        <w:rPr>
          <w:rFonts w:cstheme="minorHAnsi"/>
          <w:sz w:val="20"/>
          <w:szCs w:val="20"/>
        </w:rPr>
        <w:t xml:space="preserve">follow the EYFS, </w:t>
      </w:r>
      <w:hyperlink r:id="rId15" w:history="1">
        <w:r w:rsidRPr="009450DC">
          <w:rPr>
            <w:rStyle w:val="Hyperlink"/>
            <w:rFonts w:cstheme="minorHAnsi"/>
            <w:sz w:val="20"/>
            <w:szCs w:val="20"/>
          </w:rPr>
          <w:t>Statutory framework for the early years foundation stage (publishing.service.gov.uk)</w:t>
        </w:r>
      </w:hyperlink>
      <w:r w:rsidRPr="009450DC">
        <w:rPr>
          <w:rFonts w:cstheme="minorHAnsi"/>
          <w:sz w:val="20"/>
          <w:szCs w:val="20"/>
        </w:rPr>
        <w:t xml:space="preserve"> and have clear safeguarding policies and procedures in place that link to Buckinghamshire Council’s guidance for recognising, responding, reporting and recording suspected or actual abuse.</w:t>
      </w:r>
    </w:p>
    <w:p w14:paraId="22B50606" w14:textId="410B3210" w:rsidR="0061097A" w:rsidRPr="009450DC" w:rsidRDefault="00D85332" w:rsidP="00471CC3">
      <w:pPr>
        <w:pStyle w:val="ListParagraph"/>
        <w:numPr>
          <w:ilvl w:val="0"/>
          <w:numId w:val="54"/>
        </w:numPr>
        <w:ind w:left="425" w:right="363"/>
        <w:jc w:val="both"/>
        <w:rPr>
          <w:rFonts w:cstheme="minorHAnsi"/>
          <w:sz w:val="20"/>
          <w:szCs w:val="20"/>
        </w:rPr>
      </w:pPr>
      <w:r w:rsidRPr="009450DC">
        <w:rPr>
          <w:rFonts w:cstheme="minorHAnsi"/>
          <w:sz w:val="20"/>
          <w:szCs w:val="20"/>
        </w:rPr>
        <w:t xml:space="preserve">have arrangements in place to support children with special educational needs and disabilities (SEND), meeting the statutory requirements of the Special Educational Needs and Disability code of practice: 0-25 years (2015). </w:t>
      </w:r>
    </w:p>
    <w:p w14:paraId="67FD8C24" w14:textId="4272176A" w:rsidR="00D85332" w:rsidRPr="009450DC" w:rsidRDefault="00D85332" w:rsidP="00471CC3">
      <w:pPr>
        <w:ind w:left="425" w:right="363"/>
        <w:jc w:val="both"/>
        <w:rPr>
          <w:rFonts w:cstheme="minorHAnsi"/>
          <w:i/>
          <w:iCs/>
          <w:color w:val="FF0000"/>
          <w:sz w:val="20"/>
          <w:szCs w:val="20"/>
        </w:rPr>
      </w:pPr>
      <w:r w:rsidRPr="009450DC">
        <w:rPr>
          <w:rFonts w:cstheme="minorHAnsi"/>
          <w:i/>
          <w:iCs/>
          <w:sz w:val="20"/>
          <w:szCs w:val="20"/>
        </w:rPr>
        <w:t>These arrangements should include a clear approach to identifying and responding to SEND. Providers should utilise the</w:t>
      </w:r>
      <w:hyperlink r:id="rId16">
        <w:r w:rsidRPr="009450DC">
          <w:rPr>
            <w:rStyle w:val="Hyperlink"/>
            <w:rFonts w:cstheme="minorHAnsi"/>
            <w:i/>
            <w:iCs/>
            <w:color w:val="auto"/>
            <w:sz w:val="20"/>
            <w:szCs w:val="20"/>
          </w:rPr>
          <w:t xml:space="preserve"> SEN Inclusion Fund</w:t>
        </w:r>
      </w:hyperlink>
      <w:r w:rsidRPr="009450DC">
        <w:rPr>
          <w:rFonts w:cstheme="minorHAnsi"/>
          <w:i/>
          <w:iCs/>
          <w:sz w:val="20"/>
          <w:szCs w:val="20"/>
        </w:rPr>
        <w:t xml:space="preserve"> and </w:t>
      </w:r>
      <w:hyperlink r:id="rId17">
        <w:r w:rsidRPr="009450DC">
          <w:rPr>
            <w:rStyle w:val="Hyperlink"/>
            <w:rFonts w:cstheme="minorHAnsi"/>
            <w:i/>
            <w:iCs/>
            <w:color w:val="auto"/>
            <w:sz w:val="20"/>
            <w:szCs w:val="20"/>
          </w:rPr>
          <w:t>Disability Access Fund</w:t>
        </w:r>
      </w:hyperlink>
      <w:r w:rsidRPr="009450DC">
        <w:rPr>
          <w:rFonts w:cstheme="minorHAnsi"/>
          <w:i/>
          <w:iCs/>
          <w:sz w:val="20"/>
          <w:szCs w:val="20"/>
        </w:rPr>
        <w:t xml:space="preserve"> to deliver effective support, whilst making information available about their SEND offer to parents.</w:t>
      </w:r>
    </w:p>
    <w:p w14:paraId="04F62AE1" w14:textId="3643168D" w:rsidR="00D85332" w:rsidRPr="009450DC" w:rsidRDefault="00D85332" w:rsidP="00471CC3">
      <w:pPr>
        <w:pStyle w:val="ListParagraph"/>
        <w:numPr>
          <w:ilvl w:val="0"/>
          <w:numId w:val="54"/>
        </w:numPr>
        <w:ind w:left="425" w:right="363"/>
        <w:jc w:val="both"/>
        <w:rPr>
          <w:rFonts w:cstheme="minorHAnsi"/>
          <w:sz w:val="20"/>
          <w:szCs w:val="20"/>
        </w:rPr>
      </w:pPr>
      <w:r w:rsidRPr="009450DC">
        <w:rPr>
          <w:rFonts w:cstheme="minorHAnsi"/>
          <w:sz w:val="20"/>
          <w:szCs w:val="20"/>
        </w:rPr>
        <w:t>ensure that information about their offer and admissions criteria is made available to parents at the point the child accesses provision at the setting.</w:t>
      </w:r>
    </w:p>
    <w:p w14:paraId="72D7BF7E" w14:textId="46C4EAD3" w:rsidR="00D85332" w:rsidRPr="009450DC" w:rsidRDefault="00D85332" w:rsidP="00471CC3">
      <w:pPr>
        <w:pStyle w:val="ListParagraph"/>
        <w:numPr>
          <w:ilvl w:val="0"/>
          <w:numId w:val="54"/>
        </w:numPr>
        <w:ind w:left="425" w:right="363"/>
        <w:jc w:val="both"/>
        <w:rPr>
          <w:rFonts w:cstheme="minorHAnsi"/>
          <w:sz w:val="20"/>
          <w:szCs w:val="20"/>
        </w:rPr>
      </w:pPr>
      <w:r w:rsidRPr="009450DC">
        <w:rPr>
          <w:rFonts w:cstheme="minorHAnsi"/>
          <w:sz w:val="20"/>
          <w:szCs w:val="20"/>
        </w:rPr>
        <w:t>work in partnership with parents, carers, and other providers to improve outcomes for children.</w:t>
      </w:r>
    </w:p>
    <w:p w14:paraId="59DA4918" w14:textId="77777777" w:rsidR="00D85332" w:rsidRPr="00734F18" w:rsidRDefault="00D85332" w:rsidP="00D85332">
      <w:pPr>
        <w:tabs>
          <w:tab w:val="left" w:pos="709"/>
        </w:tabs>
        <w:autoSpaceDE w:val="0"/>
        <w:autoSpaceDN w:val="0"/>
        <w:ind w:right="340"/>
        <w:jc w:val="both"/>
        <w:rPr>
          <w:rFonts w:eastAsia="Calibri" w:cstheme="minorHAnsi"/>
          <w:b/>
          <w:bCs/>
          <w:color w:val="000000" w:themeColor="text1"/>
        </w:rPr>
      </w:pPr>
    </w:p>
    <w:p w14:paraId="55640A10" w14:textId="1FD87090" w:rsidR="00115ADA" w:rsidRPr="00734F18" w:rsidRDefault="00D85332" w:rsidP="00115ADA">
      <w:pPr>
        <w:pStyle w:val="Heading2"/>
        <w:numPr>
          <w:ilvl w:val="0"/>
          <w:numId w:val="55"/>
        </w:numPr>
        <w:rPr>
          <w:rFonts w:asciiTheme="minorHAnsi" w:hAnsiTheme="minorHAnsi" w:cstheme="minorHAnsi"/>
          <w:sz w:val="24"/>
          <w:szCs w:val="24"/>
        </w:rPr>
      </w:pPr>
      <w:r w:rsidRPr="00734F18">
        <w:rPr>
          <w:rFonts w:asciiTheme="minorHAnsi" w:hAnsiTheme="minorHAnsi" w:cstheme="minorHAnsi"/>
          <w:sz w:val="24"/>
          <w:szCs w:val="24"/>
        </w:rPr>
        <w:t>Safeguarding</w:t>
      </w:r>
    </w:p>
    <w:p w14:paraId="26331588" w14:textId="5AEA5720" w:rsidR="00D85332" w:rsidRPr="00734F18" w:rsidRDefault="00D85332" w:rsidP="005376AF">
      <w:pPr>
        <w:pStyle w:val="Heading2"/>
        <w:ind w:left="720"/>
        <w:rPr>
          <w:rFonts w:asciiTheme="minorHAnsi" w:hAnsiTheme="minorHAnsi" w:cstheme="minorHAnsi"/>
        </w:rPr>
      </w:pPr>
      <w:r w:rsidRPr="00734F18">
        <w:rPr>
          <w:rFonts w:asciiTheme="minorHAnsi" w:hAnsiTheme="minorHAnsi" w:cstheme="minorHAnsi"/>
        </w:rPr>
        <w:tab/>
      </w:r>
    </w:p>
    <w:p w14:paraId="0CFC6F5F" w14:textId="77777777" w:rsidR="00115ADA" w:rsidRPr="00734F18" w:rsidRDefault="00115ADA" w:rsidP="00115ADA">
      <w:pPr>
        <w:pStyle w:val="ListParagraph"/>
        <w:numPr>
          <w:ilvl w:val="0"/>
          <w:numId w:val="56"/>
        </w:numPr>
        <w:tabs>
          <w:tab w:val="left" w:pos="709"/>
        </w:tabs>
        <w:autoSpaceDE w:val="0"/>
        <w:autoSpaceDN w:val="0"/>
        <w:spacing w:after="240"/>
        <w:ind w:right="340"/>
        <w:jc w:val="both"/>
        <w:rPr>
          <w:rFonts w:cstheme="minorHAnsi"/>
          <w:vanish/>
          <w:color w:val="000000" w:themeColor="text1"/>
        </w:rPr>
      </w:pPr>
    </w:p>
    <w:p w14:paraId="54A73510" w14:textId="77777777" w:rsidR="00115ADA" w:rsidRPr="00734F18" w:rsidRDefault="00115ADA" w:rsidP="00115ADA">
      <w:pPr>
        <w:pStyle w:val="ListParagraph"/>
        <w:numPr>
          <w:ilvl w:val="0"/>
          <w:numId w:val="56"/>
        </w:numPr>
        <w:tabs>
          <w:tab w:val="left" w:pos="709"/>
        </w:tabs>
        <w:autoSpaceDE w:val="0"/>
        <w:autoSpaceDN w:val="0"/>
        <w:spacing w:after="240"/>
        <w:ind w:right="340"/>
        <w:jc w:val="both"/>
        <w:rPr>
          <w:rFonts w:cstheme="minorHAnsi"/>
          <w:vanish/>
          <w:color w:val="000000" w:themeColor="text1"/>
        </w:rPr>
      </w:pPr>
    </w:p>
    <w:p w14:paraId="2AA9735B" w14:textId="77777777" w:rsidR="00115ADA" w:rsidRPr="00734F18" w:rsidRDefault="00115ADA" w:rsidP="00115ADA">
      <w:pPr>
        <w:pStyle w:val="ListParagraph"/>
        <w:numPr>
          <w:ilvl w:val="0"/>
          <w:numId w:val="56"/>
        </w:numPr>
        <w:tabs>
          <w:tab w:val="left" w:pos="709"/>
        </w:tabs>
        <w:autoSpaceDE w:val="0"/>
        <w:autoSpaceDN w:val="0"/>
        <w:spacing w:after="240"/>
        <w:ind w:right="340"/>
        <w:jc w:val="both"/>
        <w:rPr>
          <w:rFonts w:cstheme="minorHAnsi"/>
          <w:vanish/>
          <w:color w:val="000000" w:themeColor="text1"/>
        </w:rPr>
      </w:pPr>
    </w:p>
    <w:p w14:paraId="10CDC6E5" w14:textId="21039535" w:rsidR="00D85332" w:rsidRPr="009450DC" w:rsidRDefault="00D85332" w:rsidP="00C64FD9">
      <w:pPr>
        <w:pStyle w:val="ListParagraph"/>
        <w:numPr>
          <w:ilvl w:val="1"/>
          <w:numId w:val="56"/>
        </w:numPr>
        <w:ind w:right="363"/>
        <w:jc w:val="both"/>
        <w:rPr>
          <w:rStyle w:val="Hyperlink"/>
          <w:rFonts w:cstheme="minorHAnsi"/>
          <w:sz w:val="20"/>
          <w:szCs w:val="20"/>
        </w:rPr>
      </w:pPr>
      <w:r w:rsidRPr="009450DC">
        <w:rPr>
          <w:rFonts w:cstheme="minorHAnsi"/>
          <w:sz w:val="20"/>
          <w:szCs w:val="20"/>
        </w:rPr>
        <w:t>Buc</w:t>
      </w:r>
      <w:r w:rsidRPr="007C3FA5">
        <w:rPr>
          <w:rFonts w:eastAsia="Calibri" w:cstheme="minorHAnsi"/>
          <w:color w:val="000000" w:themeColor="text1"/>
          <w:sz w:val="20"/>
          <w:szCs w:val="20"/>
        </w:rPr>
        <w:t>kinghamshire</w:t>
      </w:r>
      <w:r w:rsidR="005D40E6" w:rsidRPr="007C3FA5">
        <w:rPr>
          <w:rFonts w:eastAsia="Calibri" w:cstheme="minorHAnsi"/>
          <w:color w:val="000000" w:themeColor="text1"/>
          <w:sz w:val="20"/>
          <w:szCs w:val="20"/>
        </w:rPr>
        <w:t xml:space="preserve"> Council</w:t>
      </w:r>
      <w:r w:rsidRPr="007C3FA5">
        <w:rPr>
          <w:rFonts w:eastAsia="Calibri" w:cstheme="minorHAnsi"/>
          <w:color w:val="000000" w:themeColor="text1"/>
          <w:sz w:val="20"/>
          <w:szCs w:val="20"/>
        </w:rPr>
        <w:t xml:space="preserve"> has overarching responsibility for safeguarding and promoting the welfare of all children and young people within Buckinghamshire. It has a number of statutory functions under the 1989 and 2004 Children Acts</w:t>
      </w:r>
      <w:r w:rsidRPr="009450DC">
        <w:rPr>
          <w:rFonts w:cstheme="minorHAnsi"/>
          <w:sz w:val="20"/>
          <w:szCs w:val="20"/>
        </w:rPr>
        <w:t xml:space="preserve"> which make this clear, as well as the ‘</w:t>
      </w:r>
      <w:hyperlink r:id="rId18">
        <w:r w:rsidRPr="009450DC">
          <w:rPr>
            <w:rStyle w:val="Hyperlink"/>
            <w:rFonts w:cstheme="minorHAnsi"/>
            <w:sz w:val="20"/>
            <w:szCs w:val="20"/>
          </w:rPr>
          <w:t>Working Together to Safeguard Children’ 2023 guidance’</w:t>
        </w:r>
      </w:hyperlink>
      <w:r w:rsidRPr="009450DC">
        <w:rPr>
          <w:rFonts w:cstheme="minorHAnsi"/>
          <w:sz w:val="20"/>
          <w:szCs w:val="20"/>
        </w:rPr>
        <w:t xml:space="preserve"> and the ‘</w:t>
      </w:r>
      <w:r w:rsidRPr="009450DC">
        <w:rPr>
          <w:rFonts w:cstheme="minorHAnsi"/>
          <w:sz w:val="20"/>
          <w:szCs w:val="20"/>
        </w:rPr>
        <w:fldChar w:fldCharType="begin"/>
      </w:r>
      <w:r w:rsidR="00F86B02" w:rsidRPr="009450DC">
        <w:rPr>
          <w:rFonts w:cstheme="minorHAnsi"/>
          <w:sz w:val="20"/>
          <w:szCs w:val="20"/>
        </w:rPr>
        <w:instrText>HYPERLINK "https://www.gov.uk/government/publications/keeping-children-safe-in-education--2"</w:instrText>
      </w:r>
      <w:r w:rsidRPr="009450DC">
        <w:rPr>
          <w:rFonts w:cstheme="minorHAnsi"/>
          <w:sz w:val="20"/>
          <w:szCs w:val="20"/>
        </w:rPr>
      </w:r>
      <w:r w:rsidRPr="009450DC">
        <w:rPr>
          <w:rFonts w:cstheme="minorHAnsi"/>
          <w:sz w:val="20"/>
          <w:szCs w:val="20"/>
        </w:rPr>
        <w:fldChar w:fldCharType="separate"/>
      </w:r>
      <w:r w:rsidRPr="009450DC">
        <w:rPr>
          <w:rStyle w:val="Hyperlink"/>
          <w:rFonts w:cstheme="minorHAnsi"/>
          <w:sz w:val="20"/>
          <w:szCs w:val="20"/>
        </w:rPr>
        <w:t>Keeping Children Safe in Education 202</w:t>
      </w:r>
      <w:r w:rsidR="005875CA" w:rsidRPr="009450DC">
        <w:rPr>
          <w:rStyle w:val="Hyperlink"/>
          <w:rFonts w:cstheme="minorHAnsi"/>
          <w:sz w:val="20"/>
          <w:szCs w:val="20"/>
        </w:rPr>
        <w:t>5</w:t>
      </w:r>
      <w:r w:rsidRPr="009450DC">
        <w:rPr>
          <w:rStyle w:val="Hyperlink"/>
          <w:rFonts w:cstheme="minorHAnsi"/>
          <w:sz w:val="20"/>
          <w:szCs w:val="20"/>
        </w:rPr>
        <w:t>’</w:t>
      </w:r>
    </w:p>
    <w:p w14:paraId="4153F36B" w14:textId="19465BE5" w:rsidR="00D85332" w:rsidRPr="009450DC" w:rsidRDefault="00D85332" w:rsidP="00C64FD9">
      <w:pPr>
        <w:pStyle w:val="ListParagraph"/>
        <w:numPr>
          <w:ilvl w:val="1"/>
          <w:numId w:val="56"/>
        </w:numPr>
        <w:ind w:right="363"/>
        <w:jc w:val="both"/>
        <w:rPr>
          <w:rFonts w:cstheme="minorHAnsi"/>
          <w:sz w:val="20"/>
          <w:szCs w:val="20"/>
        </w:rPr>
      </w:pPr>
      <w:r w:rsidRPr="009450DC">
        <w:rPr>
          <w:rFonts w:cstheme="minorHAnsi"/>
          <w:sz w:val="20"/>
          <w:szCs w:val="20"/>
        </w:rPr>
        <w:fldChar w:fldCharType="end"/>
      </w:r>
      <w:r w:rsidRPr="009450DC">
        <w:rPr>
          <w:rFonts w:cstheme="minorHAnsi"/>
          <w:sz w:val="20"/>
          <w:szCs w:val="20"/>
        </w:rPr>
        <w:t>Providers must follow the EYFS and have clear</w:t>
      </w:r>
      <w:r w:rsidR="0047247C" w:rsidRPr="009450DC">
        <w:rPr>
          <w:rFonts w:cstheme="minorHAnsi"/>
          <w:sz w:val="20"/>
          <w:szCs w:val="20"/>
        </w:rPr>
        <w:t xml:space="preserve"> and robust</w:t>
      </w:r>
      <w:r w:rsidRPr="009450DC">
        <w:rPr>
          <w:rFonts w:cstheme="minorHAnsi"/>
          <w:sz w:val="20"/>
          <w:szCs w:val="20"/>
        </w:rPr>
        <w:t xml:space="preserve"> safeguarding policies and procedures in place that are in line with local guidance and procedures for responding to and reporting suspected or actual abuse and neglect. A lead practitioner must take responsibility for </w:t>
      </w:r>
      <w:r w:rsidR="002B0FC3" w:rsidRPr="009450DC">
        <w:rPr>
          <w:rFonts w:cstheme="minorHAnsi"/>
          <w:sz w:val="20"/>
          <w:szCs w:val="20"/>
        </w:rPr>
        <w:t>safeguarding,</w:t>
      </w:r>
      <w:r w:rsidRPr="009450DC">
        <w:rPr>
          <w:rFonts w:cstheme="minorHAnsi"/>
          <w:sz w:val="20"/>
          <w:szCs w:val="20"/>
        </w:rPr>
        <w:t xml:space="preserve"> and all staff must have received training to identify signs of abuse and neglect. The provider must have regard to ‘</w:t>
      </w:r>
      <w:hyperlink r:id="rId19">
        <w:r w:rsidR="00F55B89" w:rsidRPr="009450DC">
          <w:rPr>
            <w:rStyle w:val="Hyperlink"/>
            <w:rFonts w:eastAsia="Calibri" w:cstheme="minorHAnsi"/>
            <w:sz w:val="20"/>
            <w:szCs w:val="20"/>
          </w:rPr>
          <w:t>Keeping Children Safe in Education 2025’</w:t>
        </w:r>
      </w:hyperlink>
      <w:r w:rsidRPr="009450DC">
        <w:rPr>
          <w:rFonts w:cstheme="minorHAnsi"/>
          <w:sz w:val="20"/>
          <w:szCs w:val="20"/>
        </w:rPr>
        <w:t xml:space="preserve"> and the </w:t>
      </w:r>
      <w:hyperlink r:id="rId20">
        <w:r w:rsidRPr="009450DC">
          <w:rPr>
            <w:rStyle w:val="Hyperlink"/>
            <w:rFonts w:eastAsia="Calibri" w:cstheme="minorHAnsi"/>
            <w:sz w:val="20"/>
            <w:szCs w:val="20"/>
          </w:rPr>
          <w:t>Prevent Duty Guidance for England and Wales</w:t>
        </w:r>
      </w:hyperlink>
      <w:r w:rsidRPr="009450DC">
        <w:rPr>
          <w:rFonts w:cstheme="minorHAnsi"/>
          <w:sz w:val="20"/>
          <w:szCs w:val="20"/>
        </w:rPr>
        <w:t>.</w:t>
      </w:r>
    </w:p>
    <w:p w14:paraId="3DD5256D" w14:textId="77777777" w:rsidR="00827664" w:rsidRPr="00734F18" w:rsidRDefault="00827664" w:rsidP="005376AF">
      <w:pPr>
        <w:pStyle w:val="ListParagraph"/>
        <w:ind w:left="1140"/>
        <w:rPr>
          <w:rFonts w:cstheme="minorHAnsi"/>
        </w:rPr>
      </w:pPr>
    </w:p>
    <w:p w14:paraId="4E3B770B" w14:textId="77777777" w:rsidR="00D85332" w:rsidRPr="00734F18" w:rsidRDefault="00D85332" w:rsidP="00827664">
      <w:pPr>
        <w:pStyle w:val="Heading2"/>
        <w:numPr>
          <w:ilvl w:val="0"/>
          <w:numId w:val="56"/>
        </w:numPr>
        <w:rPr>
          <w:rFonts w:asciiTheme="minorHAnsi" w:hAnsiTheme="minorHAnsi" w:cstheme="minorHAnsi"/>
          <w:sz w:val="24"/>
          <w:szCs w:val="24"/>
        </w:rPr>
      </w:pPr>
      <w:r w:rsidRPr="00734F18">
        <w:rPr>
          <w:rFonts w:asciiTheme="minorHAnsi" w:hAnsiTheme="minorHAnsi" w:cstheme="minorHAnsi"/>
          <w:sz w:val="24"/>
          <w:szCs w:val="24"/>
        </w:rPr>
        <w:t>Eligibility</w:t>
      </w:r>
    </w:p>
    <w:p w14:paraId="37F8325B" w14:textId="5C1FD27A" w:rsidR="00827664" w:rsidRPr="00734F18" w:rsidRDefault="00827664" w:rsidP="0028115B">
      <w:pPr>
        <w:rPr>
          <w:rFonts w:cstheme="minorHAnsi"/>
        </w:rPr>
      </w:pPr>
    </w:p>
    <w:p w14:paraId="1B8D09D5" w14:textId="6DA06A1E" w:rsidR="00BB3CF1" w:rsidRPr="00734F18" w:rsidRDefault="00BB3CF1" w:rsidP="0028115B">
      <w:pPr>
        <w:pStyle w:val="ListParagraph"/>
        <w:numPr>
          <w:ilvl w:val="1"/>
          <w:numId w:val="56"/>
        </w:numPr>
        <w:tabs>
          <w:tab w:val="left" w:pos="709"/>
        </w:tabs>
        <w:autoSpaceDE w:val="0"/>
        <w:autoSpaceDN w:val="0"/>
        <w:spacing w:after="240"/>
        <w:ind w:right="340"/>
        <w:jc w:val="both"/>
        <w:rPr>
          <w:rFonts w:eastAsia="Calibri" w:cstheme="minorHAnsi"/>
          <w:color w:val="000000" w:themeColor="text1"/>
          <w:sz w:val="20"/>
          <w:szCs w:val="20"/>
        </w:rPr>
      </w:pPr>
      <w:r w:rsidRPr="00734F18">
        <w:rPr>
          <w:rFonts w:eastAsia="Calibri" w:cstheme="minorHAnsi"/>
          <w:b/>
          <w:bCs/>
          <w:color w:val="000000" w:themeColor="text1"/>
          <w:sz w:val="20"/>
          <w:szCs w:val="20"/>
        </w:rPr>
        <w:t xml:space="preserve">Part </w:t>
      </w:r>
      <w:r w:rsidR="0014688E" w:rsidRPr="00734F18">
        <w:rPr>
          <w:rFonts w:eastAsia="Calibri" w:cstheme="minorHAnsi"/>
          <w:b/>
          <w:bCs/>
          <w:color w:val="000000" w:themeColor="text1"/>
          <w:sz w:val="20"/>
          <w:szCs w:val="20"/>
        </w:rPr>
        <w:t>A Section A</w:t>
      </w:r>
      <w:r w:rsidR="004F438A" w:rsidRPr="00734F18">
        <w:rPr>
          <w:rFonts w:eastAsia="Calibri" w:cstheme="minorHAnsi"/>
          <w:b/>
          <w:bCs/>
          <w:color w:val="000000" w:themeColor="text1"/>
          <w:sz w:val="20"/>
          <w:szCs w:val="20"/>
        </w:rPr>
        <w:t>1</w:t>
      </w:r>
      <w:r w:rsidR="000F7D1A" w:rsidRPr="00734F18">
        <w:rPr>
          <w:rFonts w:eastAsia="Calibri" w:cstheme="minorHAnsi"/>
          <w:b/>
          <w:bCs/>
          <w:color w:val="000000" w:themeColor="text1"/>
          <w:sz w:val="20"/>
          <w:szCs w:val="20"/>
        </w:rPr>
        <w:t>: Eligibility</w:t>
      </w:r>
      <w:r w:rsidR="000F7D1A" w:rsidRPr="00734F18">
        <w:rPr>
          <w:rFonts w:eastAsia="Calibri" w:cstheme="minorHAnsi"/>
          <w:color w:val="000000" w:themeColor="text1"/>
          <w:sz w:val="20"/>
          <w:szCs w:val="20"/>
        </w:rPr>
        <w:t xml:space="preserve"> in the </w:t>
      </w:r>
      <w:r w:rsidR="00C635D0" w:rsidRPr="00734F18">
        <w:rPr>
          <w:rFonts w:eastAsia="Calibri" w:cstheme="minorHAnsi"/>
          <w:b/>
          <w:bCs/>
          <w:color w:val="000000" w:themeColor="text1"/>
          <w:sz w:val="20"/>
          <w:szCs w:val="20"/>
        </w:rPr>
        <w:t xml:space="preserve">Buckinghamshire Council’s Guidance on: Local Management of the Funded Entitlement for 9 months to </w:t>
      </w:r>
      <w:r w:rsidR="002D5F5D" w:rsidRPr="00734F18">
        <w:rPr>
          <w:rFonts w:eastAsia="Calibri" w:cstheme="minorHAnsi"/>
          <w:b/>
          <w:bCs/>
          <w:color w:val="000000" w:themeColor="text1"/>
          <w:sz w:val="20"/>
          <w:szCs w:val="20"/>
        </w:rPr>
        <w:t>4-year-olds</w:t>
      </w:r>
      <w:r w:rsidR="00C635D0" w:rsidRPr="00734F18">
        <w:rPr>
          <w:rFonts w:eastAsia="Calibri" w:cstheme="minorHAnsi"/>
          <w:color w:val="000000" w:themeColor="text1"/>
          <w:sz w:val="20"/>
          <w:szCs w:val="20"/>
        </w:rPr>
        <w:t xml:space="preserve"> sets out </w:t>
      </w:r>
      <w:r w:rsidR="00903E3F" w:rsidRPr="00734F18">
        <w:rPr>
          <w:rFonts w:eastAsia="Calibri" w:cstheme="minorHAnsi"/>
          <w:color w:val="000000" w:themeColor="text1"/>
          <w:sz w:val="20"/>
          <w:szCs w:val="20"/>
        </w:rPr>
        <w:t xml:space="preserve">the eligibility criteria </w:t>
      </w:r>
      <w:r w:rsidR="00420A42" w:rsidRPr="00734F18">
        <w:rPr>
          <w:rFonts w:eastAsia="Calibri" w:cstheme="minorHAnsi"/>
          <w:color w:val="000000" w:themeColor="text1"/>
          <w:sz w:val="20"/>
          <w:szCs w:val="20"/>
        </w:rPr>
        <w:t>and the process in detail.</w:t>
      </w:r>
    </w:p>
    <w:p w14:paraId="3EE9A4A5" w14:textId="0D857CFA" w:rsidR="00F24E8D" w:rsidRPr="00227FDB" w:rsidRDefault="00D85332" w:rsidP="0028115B">
      <w:pPr>
        <w:pStyle w:val="ListParagraph"/>
        <w:numPr>
          <w:ilvl w:val="1"/>
          <w:numId w:val="56"/>
        </w:numPr>
        <w:tabs>
          <w:tab w:val="left" w:pos="709"/>
        </w:tabs>
        <w:autoSpaceDE w:val="0"/>
        <w:autoSpaceDN w:val="0"/>
        <w:spacing w:after="240"/>
        <w:ind w:right="340"/>
        <w:jc w:val="both"/>
        <w:rPr>
          <w:rFonts w:eastAsia="Calibri" w:cstheme="minorHAnsi"/>
          <w:color w:val="000000" w:themeColor="text1"/>
          <w:sz w:val="20"/>
          <w:szCs w:val="20"/>
        </w:rPr>
      </w:pPr>
      <w:r w:rsidRPr="00734F18">
        <w:rPr>
          <w:rFonts w:eastAsia="Calibri" w:cstheme="minorHAnsi"/>
          <w:color w:val="000000" w:themeColor="text1"/>
          <w:sz w:val="20"/>
          <w:szCs w:val="20"/>
        </w:rPr>
        <w:t>The Provider sh</w:t>
      </w:r>
      <w:r w:rsidR="00CC0217" w:rsidRPr="00734F18">
        <w:rPr>
          <w:rFonts w:eastAsia="Calibri" w:cstheme="minorHAnsi"/>
          <w:color w:val="000000" w:themeColor="text1"/>
          <w:sz w:val="20"/>
          <w:szCs w:val="20"/>
        </w:rPr>
        <w:t>all</w:t>
      </w:r>
      <w:r w:rsidRPr="00734F18">
        <w:rPr>
          <w:rFonts w:eastAsia="Calibri" w:cstheme="minorHAnsi"/>
          <w:color w:val="000000" w:themeColor="text1"/>
          <w:sz w:val="20"/>
          <w:szCs w:val="20"/>
        </w:rPr>
        <w:t xml:space="preserve"> check original copies of documentation to confirm a child has reached an eligible age on initial registration for all </w:t>
      </w:r>
      <w:r w:rsidR="00206836">
        <w:rPr>
          <w:rFonts w:eastAsia="Calibri" w:cstheme="minorHAnsi"/>
          <w:color w:val="000000" w:themeColor="text1"/>
          <w:sz w:val="20"/>
          <w:szCs w:val="20"/>
        </w:rPr>
        <w:t>f</w:t>
      </w:r>
      <w:r w:rsidRPr="00734F18">
        <w:rPr>
          <w:rFonts w:eastAsia="Calibri" w:cstheme="minorHAnsi"/>
          <w:color w:val="000000" w:themeColor="text1"/>
          <w:sz w:val="20"/>
          <w:szCs w:val="20"/>
        </w:rPr>
        <w:t xml:space="preserve">unded </w:t>
      </w:r>
      <w:r w:rsidR="00206836">
        <w:rPr>
          <w:rFonts w:eastAsia="Calibri" w:cstheme="minorHAnsi"/>
          <w:color w:val="000000" w:themeColor="text1"/>
          <w:sz w:val="20"/>
          <w:szCs w:val="20"/>
        </w:rPr>
        <w:t>e</w:t>
      </w:r>
      <w:r w:rsidRPr="00734F18">
        <w:rPr>
          <w:rFonts w:eastAsia="Calibri" w:cstheme="minorHAnsi"/>
          <w:color w:val="000000" w:themeColor="text1"/>
          <w:sz w:val="20"/>
          <w:szCs w:val="20"/>
        </w:rPr>
        <w:t xml:space="preserve">ntitlements. </w:t>
      </w:r>
    </w:p>
    <w:p w14:paraId="5A52B2F7" w14:textId="61C70178" w:rsidR="00D85332" w:rsidRPr="00227FDB" w:rsidRDefault="00D85332" w:rsidP="0028115B">
      <w:pPr>
        <w:pStyle w:val="ListParagraph"/>
        <w:tabs>
          <w:tab w:val="left" w:pos="709"/>
        </w:tabs>
        <w:autoSpaceDE w:val="0"/>
        <w:autoSpaceDN w:val="0"/>
        <w:spacing w:after="240"/>
        <w:ind w:left="2160" w:right="340"/>
        <w:jc w:val="both"/>
        <w:rPr>
          <w:rFonts w:eastAsia="Calibri" w:cstheme="minorHAnsi"/>
          <w:i/>
          <w:iCs/>
          <w:sz w:val="20"/>
          <w:szCs w:val="20"/>
        </w:rPr>
      </w:pPr>
      <w:r w:rsidRPr="00227FDB">
        <w:rPr>
          <w:rFonts w:eastAsia="Calibri" w:cstheme="minorHAnsi"/>
          <w:i/>
          <w:sz w:val="20"/>
          <w:szCs w:val="20"/>
        </w:rPr>
        <w:t>There is no requirement from Buckinghamshire Council for copies of these documents to be kept by the provider.</w:t>
      </w:r>
    </w:p>
    <w:p w14:paraId="05E90CF7" w14:textId="4881A2AA" w:rsidR="005F7938" w:rsidRPr="00227FDB" w:rsidRDefault="00D85332" w:rsidP="0028115B">
      <w:pPr>
        <w:pStyle w:val="ListParagraph"/>
        <w:numPr>
          <w:ilvl w:val="1"/>
          <w:numId w:val="56"/>
        </w:numPr>
        <w:tabs>
          <w:tab w:val="left" w:pos="709"/>
        </w:tabs>
        <w:autoSpaceDE w:val="0"/>
        <w:autoSpaceDN w:val="0"/>
        <w:spacing w:after="240"/>
        <w:ind w:right="340"/>
        <w:jc w:val="both"/>
        <w:rPr>
          <w:rFonts w:eastAsia="Calibri" w:cstheme="minorHAnsi"/>
          <w:color w:val="000000" w:themeColor="text1"/>
          <w:sz w:val="20"/>
          <w:szCs w:val="20"/>
        </w:rPr>
      </w:pPr>
      <w:r w:rsidRPr="00227FDB">
        <w:rPr>
          <w:rFonts w:eastAsia="Calibri" w:cstheme="minorHAnsi"/>
          <w:color w:val="000000" w:themeColor="text1"/>
          <w:sz w:val="20"/>
          <w:szCs w:val="20"/>
        </w:rPr>
        <w:t>The Provider sh</w:t>
      </w:r>
      <w:r w:rsidR="00F24E8D" w:rsidRPr="00227FDB">
        <w:rPr>
          <w:rFonts w:eastAsia="Calibri" w:cstheme="minorHAnsi"/>
          <w:color w:val="000000" w:themeColor="text1"/>
          <w:sz w:val="20"/>
          <w:szCs w:val="20"/>
        </w:rPr>
        <w:t>all</w:t>
      </w:r>
      <w:r w:rsidRPr="00227FDB">
        <w:rPr>
          <w:rFonts w:eastAsia="Calibri" w:cstheme="minorHAnsi"/>
          <w:color w:val="000000" w:themeColor="text1"/>
          <w:sz w:val="20"/>
          <w:szCs w:val="20"/>
        </w:rPr>
        <w:t xml:space="preserve"> offer places for</w:t>
      </w:r>
      <w:r w:rsidR="00C343DE" w:rsidRPr="00227FDB">
        <w:rPr>
          <w:rFonts w:eastAsia="Calibri" w:cstheme="minorHAnsi"/>
          <w:color w:val="000000" w:themeColor="text1"/>
          <w:sz w:val="20"/>
          <w:szCs w:val="20"/>
        </w:rPr>
        <w:t>:</w:t>
      </w:r>
    </w:p>
    <w:p w14:paraId="45668892" w14:textId="71044A2A" w:rsidR="005F7938" w:rsidRPr="00227FDB" w:rsidRDefault="00332764" w:rsidP="0028115B">
      <w:pPr>
        <w:pStyle w:val="ListParagraph"/>
        <w:numPr>
          <w:ilvl w:val="1"/>
          <w:numId w:val="54"/>
        </w:numPr>
        <w:tabs>
          <w:tab w:val="left" w:pos="709"/>
        </w:tabs>
        <w:autoSpaceDE w:val="0"/>
        <w:autoSpaceDN w:val="0"/>
        <w:spacing w:after="240"/>
        <w:ind w:right="340"/>
        <w:jc w:val="both"/>
        <w:rPr>
          <w:rFonts w:eastAsia="Calibri" w:cstheme="minorHAnsi"/>
          <w:color w:val="000000" w:themeColor="text1"/>
          <w:sz w:val="20"/>
          <w:szCs w:val="20"/>
        </w:rPr>
      </w:pPr>
      <w:r w:rsidRPr="00227FDB">
        <w:rPr>
          <w:rFonts w:eastAsia="Calibri" w:cstheme="minorHAnsi"/>
          <w:color w:val="000000" w:themeColor="text1"/>
          <w:sz w:val="20"/>
          <w:szCs w:val="20"/>
        </w:rPr>
        <w:t>e</w:t>
      </w:r>
      <w:r w:rsidR="00D85332" w:rsidRPr="00227FDB">
        <w:rPr>
          <w:rFonts w:eastAsia="Calibri" w:cstheme="minorHAnsi"/>
          <w:color w:val="000000" w:themeColor="text1"/>
          <w:sz w:val="20"/>
          <w:szCs w:val="20"/>
        </w:rPr>
        <w:t xml:space="preserve">ligible </w:t>
      </w:r>
      <w:r w:rsidR="003E4859" w:rsidRPr="00227FDB">
        <w:rPr>
          <w:rFonts w:eastAsia="Calibri" w:cstheme="minorHAnsi"/>
          <w:color w:val="000000" w:themeColor="text1"/>
          <w:sz w:val="20"/>
          <w:szCs w:val="20"/>
        </w:rPr>
        <w:t xml:space="preserve">children between the ages of </w:t>
      </w:r>
      <w:r w:rsidR="00D85332" w:rsidRPr="00227FDB">
        <w:rPr>
          <w:rFonts w:eastAsia="Calibri" w:cstheme="minorHAnsi"/>
          <w:color w:val="000000" w:themeColor="text1"/>
          <w:sz w:val="20"/>
          <w:szCs w:val="20"/>
        </w:rPr>
        <w:t xml:space="preserve">9 months </w:t>
      </w:r>
      <w:r w:rsidR="003E4859" w:rsidRPr="00227FDB">
        <w:rPr>
          <w:rFonts w:eastAsia="Calibri" w:cstheme="minorHAnsi"/>
          <w:color w:val="000000" w:themeColor="text1"/>
          <w:sz w:val="20"/>
          <w:szCs w:val="20"/>
        </w:rPr>
        <w:t>and</w:t>
      </w:r>
      <w:r w:rsidR="00D85332" w:rsidRPr="00227FDB">
        <w:rPr>
          <w:rFonts w:eastAsia="Calibri" w:cstheme="minorHAnsi"/>
          <w:color w:val="000000" w:themeColor="text1"/>
          <w:sz w:val="20"/>
          <w:szCs w:val="20"/>
        </w:rPr>
        <w:t xml:space="preserve"> 4-year</w:t>
      </w:r>
      <w:r w:rsidR="003E4859" w:rsidRPr="00227FDB">
        <w:rPr>
          <w:rFonts w:eastAsia="Calibri" w:cstheme="minorHAnsi"/>
          <w:color w:val="000000" w:themeColor="text1"/>
          <w:sz w:val="20"/>
          <w:szCs w:val="20"/>
        </w:rPr>
        <w:t>s,</w:t>
      </w:r>
      <w:r w:rsidR="00D85332" w:rsidRPr="00227FDB">
        <w:rPr>
          <w:rFonts w:eastAsia="Calibri" w:cstheme="minorHAnsi"/>
          <w:color w:val="000000" w:themeColor="text1"/>
          <w:sz w:val="20"/>
          <w:szCs w:val="20"/>
        </w:rPr>
        <w:t xml:space="preserve"> on the basis that their eligibility codes </w:t>
      </w:r>
      <w:r w:rsidR="003E4859" w:rsidRPr="00227FDB">
        <w:rPr>
          <w:rFonts w:eastAsia="Calibri" w:cstheme="minorHAnsi"/>
          <w:color w:val="000000" w:themeColor="text1"/>
          <w:sz w:val="20"/>
          <w:szCs w:val="20"/>
        </w:rPr>
        <w:t>are</w:t>
      </w:r>
      <w:r w:rsidR="00D85332" w:rsidRPr="00227FDB">
        <w:rPr>
          <w:rFonts w:eastAsia="Calibri" w:cstheme="minorHAnsi"/>
          <w:color w:val="000000" w:themeColor="text1"/>
          <w:sz w:val="20"/>
          <w:szCs w:val="20"/>
        </w:rPr>
        <w:t xml:space="preserve"> checked every three months; and </w:t>
      </w:r>
    </w:p>
    <w:p w14:paraId="31A8A2FF" w14:textId="4C9E1914" w:rsidR="00D85332" w:rsidRPr="00227FDB" w:rsidRDefault="003E4859" w:rsidP="0028115B">
      <w:pPr>
        <w:pStyle w:val="ListParagraph"/>
        <w:numPr>
          <w:ilvl w:val="1"/>
          <w:numId w:val="54"/>
        </w:numPr>
        <w:tabs>
          <w:tab w:val="left" w:pos="709"/>
        </w:tabs>
        <w:autoSpaceDE w:val="0"/>
        <w:autoSpaceDN w:val="0"/>
        <w:spacing w:after="240"/>
        <w:ind w:right="340"/>
        <w:jc w:val="both"/>
        <w:rPr>
          <w:rFonts w:eastAsia="Calibri" w:cstheme="minorHAnsi"/>
          <w:color w:val="000000" w:themeColor="text1"/>
          <w:sz w:val="20"/>
          <w:szCs w:val="20"/>
        </w:rPr>
      </w:pPr>
      <w:r w:rsidRPr="00227FDB">
        <w:rPr>
          <w:rFonts w:eastAsia="Calibri" w:cstheme="minorHAnsi"/>
          <w:color w:val="000000" w:themeColor="text1"/>
          <w:sz w:val="20"/>
          <w:szCs w:val="20"/>
        </w:rPr>
        <w:t>d</w:t>
      </w:r>
      <w:r w:rsidR="00D85332" w:rsidRPr="00227FDB">
        <w:rPr>
          <w:rFonts w:eastAsia="Calibri" w:cstheme="minorHAnsi"/>
          <w:color w:val="000000" w:themeColor="text1"/>
          <w:sz w:val="20"/>
          <w:szCs w:val="20"/>
        </w:rPr>
        <w:t>isadvantaged funded two-year-olds on the understanding that the child remains eligible until they become eligible for the universal entitlement for three- and four-year-olds.</w:t>
      </w:r>
    </w:p>
    <w:p w14:paraId="2D81CE61" w14:textId="0E41CBA3" w:rsidR="00D85332" w:rsidRPr="009450DC" w:rsidRDefault="00D85332" w:rsidP="006D6E5F">
      <w:pPr>
        <w:pStyle w:val="ListParagraph"/>
        <w:numPr>
          <w:ilvl w:val="1"/>
          <w:numId w:val="56"/>
        </w:numPr>
        <w:tabs>
          <w:tab w:val="left" w:pos="709"/>
        </w:tabs>
        <w:autoSpaceDE w:val="0"/>
        <w:autoSpaceDN w:val="0"/>
        <w:spacing w:after="240"/>
        <w:ind w:right="360"/>
        <w:jc w:val="both"/>
        <w:rPr>
          <w:rFonts w:ascii="Calibri" w:eastAsia="Calibri" w:hAnsi="Calibri" w:cs="Calibri"/>
          <w:color w:val="000000" w:themeColor="text1"/>
          <w:sz w:val="20"/>
          <w:szCs w:val="20"/>
        </w:rPr>
      </w:pPr>
      <w:r w:rsidRPr="009450DC">
        <w:rPr>
          <w:rFonts w:ascii="Calibri" w:eastAsia="Calibri" w:hAnsi="Calibri" w:cs="Calibri"/>
          <w:color w:val="000000" w:themeColor="text1"/>
          <w:sz w:val="20"/>
          <w:szCs w:val="20"/>
        </w:rPr>
        <w:lastRenderedPageBreak/>
        <w:t xml:space="preserve">Buckinghamshire Council must ensure, as far as reasonably practicable, that a child has a </w:t>
      </w:r>
      <w:r w:rsidR="00B71A53" w:rsidRPr="009450DC">
        <w:rPr>
          <w:rFonts w:ascii="Calibri" w:eastAsia="Calibri" w:hAnsi="Calibri" w:cs="Calibri"/>
          <w:color w:val="000000" w:themeColor="text1"/>
          <w:sz w:val="20"/>
          <w:szCs w:val="20"/>
        </w:rPr>
        <w:t>F</w:t>
      </w:r>
      <w:r w:rsidRPr="009450DC">
        <w:rPr>
          <w:rFonts w:ascii="Calibri" w:eastAsia="Calibri" w:hAnsi="Calibri" w:cs="Calibri"/>
          <w:color w:val="000000" w:themeColor="text1"/>
          <w:sz w:val="20"/>
          <w:szCs w:val="20"/>
        </w:rPr>
        <w:t xml:space="preserve">unded </w:t>
      </w:r>
      <w:r w:rsidR="00B71A53" w:rsidRPr="009450DC">
        <w:rPr>
          <w:rFonts w:ascii="Calibri" w:eastAsia="Calibri" w:hAnsi="Calibri" w:cs="Calibri"/>
          <w:color w:val="000000" w:themeColor="text1"/>
          <w:sz w:val="20"/>
          <w:szCs w:val="20"/>
        </w:rPr>
        <w:t>E</w:t>
      </w:r>
      <w:r w:rsidRPr="009450DC">
        <w:rPr>
          <w:rFonts w:ascii="Calibri" w:eastAsia="Calibri" w:hAnsi="Calibri" w:cs="Calibri"/>
          <w:color w:val="000000" w:themeColor="text1"/>
          <w:sz w:val="20"/>
          <w:szCs w:val="20"/>
        </w:rPr>
        <w:t xml:space="preserve">ntitlement place no later than the beginning of the term following the child and the parent meeting the eligibility criteria for the relevant </w:t>
      </w:r>
      <w:r w:rsidR="00653BC8" w:rsidRPr="009450DC">
        <w:rPr>
          <w:rFonts w:ascii="Calibri" w:eastAsia="Calibri" w:hAnsi="Calibri" w:cs="Calibri"/>
          <w:color w:val="000000" w:themeColor="text1"/>
          <w:sz w:val="20"/>
          <w:szCs w:val="20"/>
        </w:rPr>
        <w:t>f</w:t>
      </w:r>
      <w:r w:rsidRPr="009450DC">
        <w:rPr>
          <w:rFonts w:ascii="Calibri" w:eastAsia="Calibri" w:hAnsi="Calibri" w:cs="Calibri"/>
          <w:color w:val="000000" w:themeColor="text1"/>
          <w:sz w:val="20"/>
          <w:szCs w:val="20"/>
        </w:rPr>
        <w:t xml:space="preserve">unded </w:t>
      </w:r>
      <w:r w:rsidR="00653BC8" w:rsidRPr="009450DC">
        <w:rPr>
          <w:rFonts w:ascii="Calibri" w:eastAsia="Calibri" w:hAnsi="Calibri" w:cs="Calibri"/>
          <w:color w:val="000000" w:themeColor="text1"/>
          <w:sz w:val="20"/>
          <w:szCs w:val="20"/>
        </w:rPr>
        <w:t>e</w:t>
      </w:r>
      <w:r w:rsidRPr="009450DC">
        <w:rPr>
          <w:rFonts w:ascii="Calibri" w:eastAsia="Calibri" w:hAnsi="Calibri" w:cs="Calibri"/>
          <w:color w:val="000000" w:themeColor="text1"/>
          <w:sz w:val="20"/>
          <w:szCs w:val="20"/>
        </w:rPr>
        <w:t>ntitlements.</w:t>
      </w:r>
    </w:p>
    <w:p w14:paraId="0393A242" w14:textId="5935C38F" w:rsidR="004E75D8" w:rsidRPr="009450DC" w:rsidRDefault="00D85332" w:rsidP="006D6E5F">
      <w:pPr>
        <w:pStyle w:val="ListParagraph"/>
        <w:numPr>
          <w:ilvl w:val="1"/>
          <w:numId w:val="56"/>
        </w:numPr>
        <w:tabs>
          <w:tab w:val="left" w:pos="709"/>
        </w:tabs>
        <w:autoSpaceDE w:val="0"/>
        <w:autoSpaceDN w:val="0"/>
        <w:spacing w:after="240"/>
        <w:ind w:right="360"/>
        <w:jc w:val="both"/>
        <w:rPr>
          <w:rFonts w:ascii="Calibri" w:eastAsia="Calibri" w:hAnsi="Calibri" w:cs="Calibri"/>
          <w:color w:val="000000" w:themeColor="text1"/>
          <w:sz w:val="20"/>
          <w:szCs w:val="20"/>
        </w:rPr>
      </w:pPr>
      <w:r w:rsidRPr="009450DC">
        <w:rPr>
          <w:rFonts w:ascii="Calibri" w:eastAsia="Calibri" w:hAnsi="Calibri" w:cs="Calibri"/>
          <w:color w:val="000000" w:themeColor="text1"/>
          <w:sz w:val="20"/>
          <w:szCs w:val="20"/>
        </w:rPr>
        <w:t xml:space="preserve">Alongside the eligibility code for </w:t>
      </w:r>
      <w:r w:rsidR="004E75D8" w:rsidRPr="009450DC">
        <w:rPr>
          <w:rFonts w:ascii="Calibri" w:eastAsia="Calibri" w:hAnsi="Calibri" w:cs="Calibri"/>
          <w:color w:val="000000" w:themeColor="text1"/>
          <w:sz w:val="20"/>
          <w:szCs w:val="20"/>
        </w:rPr>
        <w:t>e</w:t>
      </w:r>
      <w:r w:rsidRPr="009450DC">
        <w:rPr>
          <w:rFonts w:ascii="Calibri" w:eastAsia="Calibri" w:hAnsi="Calibri" w:cs="Calibri"/>
          <w:color w:val="000000" w:themeColor="text1"/>
          <w:sz w:val="20"/>
          <w:szCs w:val="20"/>
        </w:rPr>
        <w:t xml:space="preserve">ligible </w:t>
      </w:r>
      <w:r w:rsidR="004E75D8" w:rsidRPr="009450DC">
        <w:rPr>
          <w:rFonts w:ascii="Calibri" w:eastAsia="Calibri" w:hAnsi="Calibri" w:cs="Calibri"/>
          <w:color w:val="000000" w:themeColor="text1"/>
          <w:sz w:val="20"/>
          <w:szCs w:val="20"/>
        </w:rPr>
        <w:t>w</w:t>
      </w:r>
      <w:r w:rsidRPr="009450DC">
        <w:rPr>
          <w:rFonts w:ascii="Calibri" w:eastAsia="Calibri" w:hAnsi="Calibri" w:cs="Calibri"/>
          <w:color w:val="000000" w:themeColor="text1"/>
          <w:sz w:val="20"/>
          <w:szCs w:val="20"/>
        </w:rPr>
        <w:t xml:space="preserve">orking </w:t>
      </w:r>
      <w:r w:rsidR="004E75D8" w:rsidRPr="009450DC">
        <w:rPr>
          <w:rFonts w:ascii="Calibri" w:eastAsia="Calibri" w:hAnsi="Calibri" w:cs="Calibri"/>
          <w:color w:val="000000" w:themeColor="text1"/>
          <w:sz w:val="20"/>
          <w:szCs w:val="20"/>
        </w:rPr>
        <w:t>f</w:t>
      </w:r>
      <w:r w:rsidRPr="009450DC">
        <w:rPr>
          <w:rFonts w:ascii="Calibri" w:eastAsia="Calibri" w:hAnsi="Calibri" w:cs="Calibri"/>
          <w:color w:val="000000" w:themeColor="text1"/>
          <w:sz w:val="20"/>
          <w:szCs w:val="20"/>
        </w:rPr>
        <w:t xml:space="preserve">amilies 15 </w:t>
      </w:r>
      <w:r w:rsidR="002D0907" w:rsidRPr="009450DC">
        <w:rPr>
          <w:rFonts w:ascii="Calibri" w:eastAsia="Calibri" w:hAnsi="Calibri" w:cs="Calibri"/>
          <w:color w:val="000000" w:themeColor="text1"/>
          <w:sz w:val="20"/>
          <w:szCs w:val="20"/>
        </w:rPr>
        <w:t xml:space="preserve">or 30 </w:t>
      </w:r>
      <w:r w:rsidRPr="009450DC">
        <w:rPr>
          <w:rFonts w:ascii="Calibri" w:eastAsia="Calibri" w:hAnsi="Calibri" w:cs="Calibri"/>
          <w:color w:val="000000" w:themeColor="text1"/>
          <w:sz w:val="20"/>
          <w:szCs w:val="20"/>
        </w:rPr>
        <w:t xml:space="preserve">hours, which is the child’s unique 11-digit number, and original copies of documentation, a provider must acquire written consent from, or on behalf of, the parent to be able to receive confirmation and future notifications from Buckinghamshire Council of the validity of the parent’s eligibility code. </w:t>
      </w:r>
    </w:p>
    <w:p w14:paraId="67D72C7D" w14:textId="272ADE07" w:rsidR="00D85332" w:rsidRPr="009450DC" w:rsidRDefault="00D85332" w:rsidP="003D7BDF">
      <w:pPr>
        <w:pStyle w:val="ListParagraph"/>
        <w:tabs>
          <w:tab w:val="left" w:pos="709"/>
        </w:tabs>
        <w:autoSpaceDE w:val="0"/>
        <w:autoSpaceDN w:val="0"/>
        <w:spacing w:after="240"/>
        <w:ind w:left="857" w:right="360"/>
        <w:jc w:val="both"/>
        <w:rPr>
          <w:rFonts w:ascii="Calibri" w:eastAsia="Calibri" w:hAnsi="Calibri" w:cs="Calibri"/>
          <w:i/>
          <w:iCs/>
          <w:color w:val="000000" w:themeColor="text1"/>
          <w:sz w:val="20"/>
          <w:szCs w:val="20"/>
        </w:rPr>
      </w:pPr>
      <w:r w:rsidRPr="009450DC">
        <w:rPr>
          <w:rFonts w:ascii="Calibri" w:eastAsia="Calibri" w:hAnsi="Calibri" w:cs="Calibri"/>
          <w:i/>
          <w:iCs/>
          <w:color w:val="000000" w:themeColor="text1"/>
          <w:sz w:val="20"/>
          <w:szCs w:val="20"/>
        </w:rPr>
        <w:t xml:space="preserve">By signing the </w:t>
      </w:r>
      <w:hyperlink r:id="rId21">
        <w:r w:rsidRPr="009450DC">
          <w:rPr>
            <w:rStyle w:val="Hyperlink"/>
            <w:i/>
            <w:iCs/>
            <w:sz w:val="20"/>
            <w:szCs w:val="20"/>
          </w:rPr>
          <w:t>Parent/Provider Agreement for Funded Entitlemen</w:t>
        </w:r>
        <w:r w:rsidR="00E17000" w:rsidRPr="009450DC">
          <w:rPr>
            <w:rStyle w:val="Hyperlink"/>
            <w:i/>
            <w:iCs/>
            <w:sz w:val="20"/>
            <w:szCs w:val="20"/>
          </w:rPr>
          <w:t>t</w:t>
        </w:r>
      </w:hyperlink>
      <w:r w:rsidRPr="009450DC">
        <w:rPr>
          <w:rFonts w:ascii="Calibri" w:eastAsia="Calibri" w:hAnsi="Calibri" w:cs="Calibri"/>
          <w:i/>
          <w:iCs/>
          <w:color w:val="000000" w:themeColor="text1"/>
          <w:sz w:val="20"/>
          <w:szCs w:val="20"/>
        </w:rPr>
        <w:t xml:space="preserve"> form </w:t>
      </w:r>
      <w:hyperlink r:id="rId22"/>
      <w:r w:rsidRPr="009450DC">
        <w:rPr>
          <w:rFonts w:ascii="Calibri" w:eastAsia="Calibri" w:hAnsi="Calibri" w:cs="Calibri"/>
          <w:i/>
          <w:iCs/>
          <w:color w:val="000000" w:themeColor="text1"/>
          <w:sz w:val="20"/>
          <w:szCs w:val="20"/>
        </w:rPr>
        <w:t xml:space="preserve"> the parents are giving their consent.</w:t>
      </w:r>
    </w:p>
    <w:p w14:paraId="0C81AFDE" w14:textId="77777777" w:rsidR="007F4439" w:rsidRPr="009450DC" w:rsidRDefault="00D85332" w:rsidP="00892811">
      <w:pPr>
        <w:pStyle w:val="ListParagraph"/>
        <w:numPr>
          <w:ilvl w:val="1"/>
          <w:numId w:val="56"/>
        </w:numPr>
        <w:tabs>
          <w:tab w:val="left" w:pos="709"/>
        </w:tabs>
        <w:autoSpaceDE w:val="0"/>
        <w:autoSpaceDN w:val="0"/>
        <w:spacing w:after="240"/>
        <w:ind w:right="360"/>
        <w:jc w:val="both"/>
        <w:rPr>
          <w:rFonts w:ascii="Calibri" w:eastAsia="Calibri" w:hAnsi="Calibri" w:cs="Calibri"/>
          <w:color w:val="000000" w:themeColor="text1"/>
          <w:sz w:val="20"/>
          <w:szCs w:val="20"/>
        </w:rPr>
      </w:pPr>
      <w:r w:rsidRPr="009450DC">
        <w:rPr>
          <w:rFonts w:ascii="Calibri" w:eastAsia="Calibri" w:hAnsi="Calibri" w:cs="Calibri"/>
          <w:color w:val="000000" w:themeColor="text1"/>
          <w:sz w:val="20"/>
          <w:szCs w:val="20"/>
        </w:rPr>
        <w:t xml:space="preserve">Once a provider has received written consent from the parent, they should verify the eligibility code. </w:t>
      </w:r>
    </w:p>
    <w:p w14:paraId="44D29BAA" w14:textId="63DC805F" w:rsidR="00D85332" w:rsidRPr="009450DC" w:rsidRDefault="00D85332" w:rsidP="00BA66CE">
      <w:pPr>
        <w:pStyle w:val="ListParagraph"/>
        <w:numPr>
          <w:ilvl w:val="1"/>
          <w:numId w:val="56"/>
        </w:numPr>
        <w:tabs>
          <w:tab w:val="left" w:pos="709"/>
        </w:tabs>
        <w:autoSpaceDE w:val="0"/>
        <w:autoSpaceDN w:val="0"/>
        <w:spacing w:after="240"/>
        <w:ind w:right="360"/>
        <w:jc w:val="both"/>
        <w:rPr>
          <w:rFonts w:ascii="Calibri" w:eastAsia="Calibri" w:hAnsi="Calibri" w:cs="Calibri"/>
          <w:color w:val="000000" w:themeColor="text1"/>
          <w:sz w:val="20"/>
          <w:szCs w:val="20"/>
        </w:rPr>
      </w:pPr>
      <w:r w:rsidRPr="009450DC">
        <w:rPr>
          <w:rFonts w:ascii="Calibri" w:eastAsia="Calibri" w:hAnsi="Calibri" w:cs="Calibri"/>
          <w:color w:val="000000" w:themeColor="text1"/>
          <w:sz w:val="20"/>
          <w:szCs w:val="20"/>
        </w:rPr>
        <w:t>See Section A1: Eligibility of the Buckinghamshire Council Guidance document for confirmation of this process.</w:t>
      </w:r>
    </w:p>
    <w:p w14:paraId="01B8840A" w14:textId="095FEC70" w:rsidR="00AF6B2E" w:rsidRPr="009450DC" w:rsidRDefault="00D85332" w:rsidP="00BA66CE">
      <w:pPr>
        <w:pStyle w:val="ListParagraph"/>
        <w:numPr>
          <w:ilvl w:val="1"/>
          <w:numId w:val="56"/>
        </w:numPr>
        <w:tabs>
          <w:tab w:val="left" w:pos="709"/>
        </w:tabs>
        <w:autoSpaceDE w:val="0"/>
        <w:autoSpaceDN w:val="0"/>
        <w:spacing w:after="240"/>
        <w:ind w:right="360"/>
        <w:jc w:val="both"/>
        <w:rPr>
          <w:rFonts w:ascii="Calibri" w:eastAsia="Calibri" w:hAnsi="Calibri" w:cs="Calibri"/>
          <w:color w:val="000000" w:themeColor="text1"/>
          <w:sz w:val="20"/>
          <w:szCs w:val="20"/>
        </w:rPr>
      </w:pPr>
      <w:r w:rsidRPr="009450DC">
        <w:rPr>
          <w:rFonts w:ascii="Calibri" w:eastAsia="Calibri" w:hAnsi="Calibri" w:cs="Calibri"/>
          <w:color w:val="000000" w:themeColor="text1"/>
          <w:sz w:val="20"/>
          <w:szCs w:val="20"/>
        </w:rPr>
        <w:t>Thereafter, Buckinghamshire Council will complete audit checks to review the validity of eligibility codes for children who qualify for funded childcare at 6 fixed points in the year, both at half-term and at the end of term across the year (in line with the dates as listed in Section A1 of the Buckinghamshire Council Guidance document).</w:t>
      </w:r>
    </w:p>
    <w:p w14:paraId="7074442A" w14:textId="77777777" w:rsidR="0060721C" w:rsidRPr="0060721C" w:rsidRDefault="0060721C" w:rsidP="0060721C">
      <w:pPr>
        <w:tabs>
          <w:tab w:val="left" w:pos="709"/>
        </w:tabs>
        <w:autoSpaceDE w:val="0"/>
        <w:autoSpaceDN w:val="0"/>
        <w:ind w:right="360"/>
        <w:jc w:val="both"/>
        <w:rPr>
          <w:rFonts w:ascii="Calibri" w:eastAsia="Calibri" w:hAnsi="Calibri" w:cs="Calibri"/>
          <w:color w:val="000000" w:themeColor="text1"/>
          <w:sz w:val="20"/>
          <w:szCs w:val="20"/>
        </w:rPr>
      </w:pPr>
    </w:p>
    <w:tbl>
      <w:tblPr>
        <w:tblW w:w="9922"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9"/>
        <w:gridCol w:w="2835"/>
        <w:gridCol w:w="3538"/>
      </w:tblGrid>
      <w:tr w:rsidR="00AF6B2E" w:rsidRPr="00AF6B2E" w14:paraId="33F6AE3D" w14:textId="77777777" w:rsidTr="00BA66CE">
        <w:trPr>
          <w:trHeight w:val="300"/>
        </w:trPr>
        <w:tc>
          <w:tcPr>
            <w:tcW w:w="3549" w:type="dxa"/>
            <w:tcBorders>
              <w:top w:val="single" w:sz="6" w:space="0" w:color="000000"/>
              <w:left w:val="single" w:sz="6" w:space="0" w:color="000000"/>
              <w:bottom w:val="single" w:sz="6" w:space="0" w:color="000000"/>
              <w:right w:val="single" w:sz="6" w:space="0" w:color="FFFFFF"/>
            </w:tcBorders>
            <w:shd w:val="clear" w:color="auto" w:fill="2C2D84"/>
            <w:hideMark/>
          </w:tcPr>
          <w:p w14:paraId="0F565419" w14:textId="77777777" w:rsidR="00AF6B2E" w:rsidRPr="00AF6B2E" w:rsidRDefault="00AF6B2E" w:rsidP="00AF6B2E">
            <w:pPr>
              <w:ind w:left="135" w:right="435"/>
              <w:jc w:val="center"/>
              <w:textAlignment w:val="baseline"/>
              <w:rPr>
                <w:rFonts w:ascii="Segoe UI" w:eastAsia="Times New Roman" w:hAnsi="Segoe UI" w:cs="Segoe UI"/>
                <w:sz w:val="18"/>
                <w:szCs w:val="18"/>
                <w:lang w:eastAsia="en-GB"/>
              </w:rPr>
            </w:pPr>
            <w:r w:rsidRPr="00AF6B2E">
              <w:rPr>
                <w:rFonts w:ascii="Calibri" w:eastAsia="Times New Roman" w:hAnsi="Calibri" w:cs="Calibri"/>
                <w:b/>
                <w:bCs/>
                <w:color w:val="FFFFFF"/>
                <w:lang w:val="en-US" w:eastAsia="en-GB"/>
              </w:rPr>
              <w:t>Date Parent receives ineligible decision on reconfirmation:</w:t>
            </w:r>
            <w:r w:rsidRPr="00AF6B2E">
              <w:rPr>
                <w:rFonts w:ascii="Calibri" w:eastAsia="Times New Roman" w:hAnsi="Calibri" w:cs="Calibri"/>
                <w:color w:val="FFFFFF"/>
                <w:lang w:eastAsia="en-GB"/>
              </w:rPr>
              <w:t> </w:t>
            </w:r>
          </w:p>
        </w:tc>
        <w:tc>
          <w:tcPr>
            <w:tcW w:w="2835" w:type="dxa"/>
            <w:tcBorders>
              <w:top w:val="single" w:sz="6" w:space="0" w:color="000000"/>
              <w:left w:val="single" w:sz="6" w:space="0" w:color="FFFFFF"/>
              <w:bottom w:val="single" w:sz="6" w:space="0" w:color="000000"/>
              <w:right w:val="single" w:sz="6" w:space="0" w:color="FFFFFF"/>
            </w:tcBorders>
            <w:shd w:val="clear" w:color="auto" w:fill="2C2D84"/>
            <w:hideMark/>
          </w:tcPr>
          <w:p w14:paraId="7DE4EE76" w14:textId="77777777" w:rsidR="00AF6B2E" w:rsidRPr="00AF6B2E" w:rsidRDefault="00AF6B2E" w:rsidP="00AF6B2E">
            <w:pPr>
              <w:ind w:left="135" w:right="90"/>
              <w:jc w:val="center"/>
              <w:textAlignment w:val="baseline"/>
              <w:rPr>
                <w:rFonts w:ascii="Segoe UI" w:eastAsia="Times New Roman" w:hAnsi="Segoe UI" w:cs="Segoe UI"/>
                <w:sz w:val="18"/>
                <w:szCs w:val="18"/>
                <w:lang w:eastAsia="en-GB"/>
              </w:rPr>
            </w:pPr>
            <w:r w:rsidRPr="00AF6B2E">
              <w:rPr>
                <w:rFonts w:ascii="Calibri" w:eastAsia="Times New Roman" w:hAnsi="Calibri" w:cs="Calibri"/>
                <w:b/>
                <w:bCs/>
                <w:color w:val="FFFFFF"/>
                <w:lang w:val="en-US" w:eastAsia="en-GB"/>
              </w:rPr>
              <w:t>Buckinghamshire Council</w:t>
            </w:r>
            <w:r w:rsidRPr="00AF6B2E">
              <w:rPr>
                <w:rFonts w:ascii="Calibri" w:eastAsia="Times New Roman" w:hAnsi="Calibri" w:cs="Calibri"/>
                <w:color w:val="FFFFFF"/>
                <w:lang w:eastAsia="en-GB"/>
              </w:rPr>
              <w:t> </w:t>
            </w:r>
          </w:p>
          <w:p w14:paraId="529D2B96" w14:textId="77777777" w:rsidR="00AF6B2E" w:rsidRPr="00AF6B2E" w:rsidRDefault="00AF6B2E" w:rsidP="00AF6B2E">
            <w:pPr>
              <w:ind w:left="135" w:right="90"/>
              <w:jc w:val="center"/>
              <w:textAlignment w:val="baseline"/>
              <w:rPr>
                <w:rFonts w:ascii="Segoe UI" w:eastAsia="Times New Roman" w:hAnsi="Segoe UI" w:cs="Segoe UI"/>
                <w:sz w:val="18"/>
                <w:szCs w:val="18"/>
                <w:lang w:eastAsia="en-GB"/>
              </w:rPr>
            </w:pPr>
            <w:r w:rsidRPr="00AF6B2E">
              <w:rPr>
                <w:rFonts w:ascii="Calibri" w:eastAsia="Times New Roman" w:hAnsi="Calibri" w:cs="Calibri"/>
                <w:b/>
                <w:bCs/>
                <w:color w:val="FFFFFF"/>
                <w:lang w:val="en-US" w:eastAsia="en-GB"/>
              </w:rPr>
              <w:t>audit date:</w:t>
            </w:r>
            <w:r w:rsidRPr="00AF6B2E">
              <w:rPr>
                <w:rFonts w:ascii="Calibri" w:eastAsia="Times New Roman" w:hAnsi="Calibri" w:cs="Calibri"/>
                <w:color w:val="FFFFFF"/>
                <w:lang w:eastAsia="en-GB"/>
              </w:rPr>
              <w:t> </w:t>
            </w:r>
          </w:p>
        </w:tc>
        <w:tc>
          <w:tcPr>
            <w:tcW w:w="3538" w:type="dxa"/>
            <w:tcBorders>
              <w:top w:val="single" w:sz="6" w:space="0" w:color="000000"/>
              <w:left w:val="single" w:sz="6" w:space="0" w:color="FFFFFF"/>
              <w:bottom w:val="single" w:sz="6" w:space="0" w:color="000000"/>
              <w:right w:val="single" w:sz="6" w:space="0" w:color="000000"/>
            </w:tcBorders>
            <w:shd w:val="clear" w:color="auto" w:fill="2C2D84"/>
            <w:hideMark/>
          </w:tcPr>
          <w:p w14:paraId="729E0A1B" w14:textId="77777777" w:rsidR="00AF6B2E" w:rsidRPr="00AF6B2E" w:rsidRDefault="00AF6B2E" w:rsidP="00AF6B2E">
            <w:pPr>
              <w:ind w:left="135" w:right="435"/>
              <w:jc w:val="center"/>
              <w:textAlignment w:val="baseline"/>
              <w:rPr>
                <w:rFonts w:ascii="Segoe UI" w:eastAsia="Times New Roman" w:hAnsi="Segoe UI" w:cs="Segoe UI"/>
                <w:sz w:val="18"/>
                <w:szCs w:val="18"/>
                <w:lang w:eastAsia="en-GB"/>
              </w:rPr>
            </w:pPr>
            <w:r w:rsidRPr="00AF6B2E">
              <w:rPr>
                <w:rFonts w:ascii="Calibri" w:eastAsia="Times New Roman" w:hAnsi="Calibri" w:cs="Calibri"/>
                <w:b/>
                <w:bCs/>
                <w:color w:val="FFFFFF"/>
                <w:lang w:val="en-US" w:eastAsia="en-GB"/>
              </w:rPr>
              <w:t>Grace Period End date:</w:t>
            </w:r>
            <w:r w:rsidRPr="00AF6B2E">
              <w:rPr>
                <w:rFonts w:ascii="Calibri" w:eastAsia="Times New Roman" w:hAnsi="Calibri" w:cs="Calibri"/>
                <w:color w:val="FFFFFF"/>
                <w:lang w:eastAsia="en-GB"/>
              </w:rPr>
              <w:t> </w:t>
            </w:r>
          </w:p>
        </w:tc>
      </w:tr>
      <w:tr w:rsidR="00AF6B2E" w:rsidRPr="00AF6B2E" w14:paraId="7116BABB" w14:textId="77777777" w:rsidTr="00BA66CE">
        <w:trPr>
          <w:trHeight w:val="300"/>
        </w:trPr>
        <w:tc>
          <w:tcPr>
            <w:tcW w:w="3549" w:type="dxa"/>
            <w:tcBorders>
              <w:top w:val="single" w:sz="6" w:space="0" w:color="000000"/>
              <w:left w:val="single" w:sz="6" w:space="0" w:color="000000"/>
              <w:bottom w:val="single" w:sz="6" w:space="0" w:color="000000"/>
              <w:right w:val="single" w:sz="6" w:space="0" w:color="000000"/>
            </w:tcBorders>
            <w:hideMark/>
          </w:tcPr>
          <w:p w14:paraId="19871A87" w14:textId="77777777" w:rsidR="00AF6B2E" w:rsidRPr="008044C6" w:rsidRDefault="00AF6B2E" w:rsidP="00AF6B2E">
            <w:pPr>
              <w:ind w:left="135" w:right="435"/>
              <w:jc w:val="center"/>
              <w:textAlignment w:val="baseline"/>
              <w:rPr>
                <w:rFonts w:ascii="Segoe UI" w:eastAsia="Times New Roman" w:hAnsi="Segoe UI" w:cs="Segoe UI"/>
                <w:sz w:val="20"/>
                <w:szCs w:val="20"/>
                <w:lang w:eastAsia="en-GB"/>
              </w:rPr>
            </w:pPr>
            <w:r w:rsidRPr="008044C6">
              <w:rPr>
                <w:rFonts w:ascii="Calibri" w:eastAsia="Times New Roman" w:hAnsi="Calibri" w:cs="Calibri"/>
                <w:sz w:val="20"/>
                <w:szCs w:val="20"/>
                <w:lang w:val="en-US" w:eastAsia="en-GB"/>
              </w:rPr>
              <w:t>1 Jan – 10 Feb</w:t>
            </w:r>
            <w:r w:rsidRPr="008044C6">
              <w:rPr>
                <w:rFonts w:ascii="Calibri" w:eastAsia="Times New Roman" w:hAnsi="Calibri" w:cs="Calibri"/>
                <w:sz w:val="20"/>
                <w:szCs w:val="20"/>
                <w:lang w:eastAsia="en-GB"/>
              </w:rPr>
              <w:t> </w:t>
            </w:r>
          </w:p>
        </w:tc>
        <w:tc>
          <w:tcPr>
            <w:tcW w:w="2835" w:type="dxa"/>
            <w:tcBorders>
              <w:top w:val="single" w:sz="6" w:space="0" w:color="000000"/>
              <w:left w:val="single" w:sz="6" w:space="0" w:color="000000"/>
              <w:bottom w:val="single" w:sz="6" w:space="0" w:color="000000"/>
              <w:right w:val="single" w:sz="6" w:space="0" w:color="000000"/>
            </w:tcBorders>
            <w:hideMark/>
          </w:tcPr>
          <w:p w14:paraId="6F1161A4" w14:textId="77777777" w:rsidR="00AF6B2E" w:rsidRPr="008044C6" w:rsidRDefault="00AF6B2E" w:rsidP="00AF6B2E">
            <w:pPr>
              <w:ind w:left="135"/>
              <w:jc w:val="center"/>
              <w:textAlignment w:val="baseline"/>
              <w:rPr>
                <w:rFonts w:ascii="Segoe UI" w:eastAsia="Times New Roman" w:hAnsi="Segoe UI" w:cs="Segoe UI"/>
                <w:sz w:val="20"/>
                <w:szCs w:val="20"/>
                <w:lang w:eastAsia="en-GB"/>
              </w:rPr>
            </w:pPr>
            <w:r w:rsidRPr="008044C6">
              <w:rPr>
                <w:rFonts w:ascii="Calibri" w:eastAsia="Times New Roman" w:hAnsi="Calibri" w:cs="Calibri"/>
                <w:sz w:val="20"/>
                <w:szCs w:val="20"/>
                <w:lang w:val="en-US" w:eastAsia="en-GB"/>
              </w:rPr>
              <w:t>11 February</w:t>
            </w:r>
            <w:r w:rsidRPr="008044C6">
              <w:rPr>
                <w:rFonts w:ascii="Calibri" w:eastAsia="Times New Roman" w:hAnsi="Calibri" w:cs="Calibri"/>
                <w:sz w:val="20"/>
                <w:szCs w:val="20"/>
                <w:lang w:eastAsia="en-GB"/>
              </w:rPr>
              <w:t> </w:t>
            </w:r>
          </w:p>
        </w:tc>
        <w:tc>
          <w:tcPr>
            <w:tcW w:w="3538" w:type="dxa"/>
            <w:tcBorders>
              <w:top w:val="single" w:sz="6" w:space="0" w:color="000000"/>
              <w:left w:val="single" w:sz="6" w:space="0" w:color="000000"/>
              <w:bottom w:val="single" w:sz="6" w:space="0" w:color="000000"/>
              <w:right w:val="single" w:sz="6" w:space="0" w:color="000000"/>
            </w:tcBorders>
            <w:hideMark/>
          </w:tcPr>
          <w:p w14:paraId="08DBBE0D" w14:textId="77777777" w:rsidR="00AF6B2E" w:rsidRPr="008044C6" w:rsidRDefault="00AF6B2E" w:rsidP="00AF6B2E">
            <w:pPr>
              <w:ind w:left="135" w:right="435"/>
              <w:jc w:val="center"/>
              <w:textAlignment w:val="baseline"/>
              <w:rPr>
                <w:rFonts w:ascii="Segoe UI" w:eastAsia="Times New Roman" w:hAnsi="Segoe UI" w:cs="Segoe UI"/>
                <w:sz w:val="20"/>
                <w:szCs w:val="20"/>
                <w:lang w:eastAsia="en-GB"/>
              </w:rPr>
            </w:pPr>
            <w:r w:rsidRPr="008044C6">
              <w:rPr>
                <w:rFonts w:ascii="Calibri" w:eastAsia="Times New Roman" w:hAnsi="Calibri" w:cs="Calibri"/>
                <w:sz w:val="20"/>
                <w:szCs w:val="20"/>
                <w:lang w:val="en-US" w:eastAsia="en-GB"/>
              </w:rPr>
              <w:t>31 March</w:t>
            </w:r>
            <w:r w:rsidRPr="008044C6">
              <w:rPr>
                <w:rFonts w:ascii="Calibri" w:eastAsia="Times New Roman" w:hAnsi="Calibri" w:cs="Calibri"/>
                <w:sz w:val="20"/>
                <w:szCs w:val="20"/>
                <w:lang w:eastAsia="en-GB"/>
              </w:rPr>
              <w:t> </w:t>
            </w:r>
          </w:p>
        </w:tc>
      </w:tr>
      <w:tr w:rsidR="00AF6B2E" w:rsidRPr="00AF6B2E" w14:paraId="00E29EED" w14:textId="77777777" w:rsidTr="00BA66CE">
        <w:trPr>
          <w:trHeight w:val="300"/>
        </w:trPr>
        <w:tc>
          <w:tcPr>
            <w:tcW w:w="3549" w:type="dxa"/>
            <w:tcBorders>
              <w:top w:val="single" w:sz="6" w:space="0" w:color="000000"/>
              <w:left w:val="single" w:sz="6" w:space="0" w:color="000000"/>
              <w:bottom w:val="single" w:sz="6" w:space="0" w:color="000000"/>
              <w:right w:val="single" w:sz="6" w:space="0" w:color="000000"/>
            </w:tcBorders>
            <w:hideMark/>
          </w:tcPr>
          <w:p w14:paraId="1006991D" w14:textId="77777777" w:rsidR="00AF6B2E" w:rsidRPr="008044C6" w:rsidRDefault="00AF6B2E" w:rsidP="00AF6B2E">
            <w:pPr>
              <w:ind w:left="135" w:right="435"/>
              <w:jc w:val="center"/>
              <w:textAlignment w:val="baseline"/>
              <w:rPr>
                <w:rFonts w:ascii="Segoe UI" w:eastAsia="Times New Roman" w:hAnsi="Segoe UI" w:cs="Segoe UI"/>
                <w:sz w:val="20"/>
                <w:szCs w:val="20"/>
                <w:lang w:eastAsia="en-GB"/>
              </w:rPr>
            </w:pPr>
            <w:r w:rsidRPr="008044C6">
              <w:rPr>
                <w:rFonts w:ascii="Calibri" w:eastAsia="Times New Roman" w:hAnsi="Calibri" w:cs="Calibri"/>
                <w:sz w:val="20"/>
                <w:szCs w:val="20"/>
                <w:lang w:val="en-US" w:eastAsia="en-GB"/>
              </w:rPr>
              <w:t>11 Feb – 31 March</w:t>
            </w:r>
            <w:r w:rsidRPr="008044C6">
              <w:rPr>
                <w:rFonts w:ascii="Calibri" w:eastAsia="Times New Roman" w:hAnsi="Calibri" w:cs="Calibri"/>
                <w:sz w:val="20"/>
                <w:szCs w:val="20"/>
                <w:lang w:eastAsia="en-GB"/>
              </w:rPr>
              <w:t> </w:t>
            </w:r>
          </w:p>
        </w:tc>
        <w:tc>
          <w:tcPr>
            <w:tcW w:w="2835" w:type="dxa"/>
            <w:tcBorders>
              <w:top w:val="single" w:sz="6" w:space="0" w:color="000000"/>
              <w:left w:val="single" w:sz="6" w:space="0" w:color="000000"/>
              <w:bottom w:val="single" w:sz="6" w:space="0" w:color="000000"/>
              <w:right w:val="single" w:sz="6" w:space="0" w:color="000000"/>
            </w:tcBorders>
            <w:hideMark/>
          </w:tcPr>
          <w:p w14:paraId="682CA6B4" w14:textId="77777777" w:rsidR="00AF6B2E" w:rsidRPr="008044C6" w:rsidRDefault="00AF6B2E" w:rsidP="00AF6B2E">
            <w:pPr>
              <w:ind w:left="135" w:right="90"/>
              <w:jc w:val="center"/>
              <w:textAlignment w:val="baseline"/>
              <w:rPr>
                <w:rFonts w:ascii="Segoe UI" w:eastAsia="Times New Roman" w:hAnsi="Segoe UI" w:cs="Segoe UI"/>
                <w:sz w:val="20"/>
                <w:szCs w:val="20"/>
                <w:lang w:eastAsia="en-GB"/>
              </w:rPr>
            </w:pPr>
            <w:r w:rsidRPr="008044C6">
              <w:rPr>
                <w:rFonts w:ascii="Calibri" w:eastAsia="Times New Roman" w:hAnsi="Calibri" w:cs="Calibri"/>
                <w:sz w:val="20"/>
                <w:szCs w:val="20"/>
                <w:lang w:val="en-US" w:eastAsia="en-GB"/>
              </w:rPr>
              <w:t>1 April</w:t>
            </w:r>
            <w:r w:rsidRPr="008044C6">
              <w:rPr>
                <w:rFonts w:ascii="Calibri" w:eastAsia="Times New Roman" w:hAnsi="Calibri" w:cs="Calibri"/>
                <w:sz w:val="20"/>
                <w:szCs w:val="20"/>
                <w:lang w:eastAsia="en-GB"/>
              </w:rPr>
              <w:t> </w:t>
            </w:r>
          </w:p>
        </w:tc>
        <w:tc>
          <w:tcPr>
            <w:tcW w:w="3538" w:type="dxa"/>
            <w:tcBorders>
              <w:top w:val="single" w:sz="6" w:space="0" w:color="000000"/>
              <w:left w:val="single" w:sz="6" w:space="0" w:color="000000"/>
              <w:bottom w:val="single" w:sz="6" w:space="0" w:color="000000"/>
              <w:right w:val="single" w:sz="6" w:space="0" w:color="000000"/>
            </w:tcBorders>
            <w:hideMark/>
          </w:tcPr>
          <w:p w14:paraId="140437F0" w14:textId="77777777" w:rsidR="00AF6B2E" w:rsidRPr="008044C6" w:rsidRDefault="00AF6B2E" w:rsidP="00AF6B2E">
            <w:pPr>
              <w:ind w:left="135" w:right="435"/>
              <w:jc w:val="center"/>
              <w:textAlignment w:val="baseline"/>
              <w:rPr>
                <w:rFonts w:ascii="Segoe UI" w:eastAsia="Times New Roman" w:hAnsi="Segoe UI" w:cs="Segoe UI"/>
                <w:sz w:val="20"/>
                <w:szCs w:val="20"/>
                <w:lang w:eastAsia="en-GB"/>
              </w:rPr>
            </w:pPr>
            <w:r w:rsidRPr="008044C6">
              <w:rPr>
                <w:rFonts w:ascii="Calibri" w:eastAsia="Times New Roman" w:hAnsi="Calibri" w:cs="Calibri"/>
                <w:sz w:val="20"/>
                <w:szCs w:val="20"/>
                <w:lang w:val="en-US" w:eastAsia="en-GB"/>
              </w:rPr>
              <w:t>31 August</w:t>
            </w:r>
            <w:r w:rsidRPr="008044C6">
              <w:rPr>
                <w:rFonts w:ascii="Calibri" w:eastAsia="Times New Roman" w:hAnsi="Calibri" w:cs="Calibri"/>
                <w:sz w:val="20"/>
                <w:szCs w:val="20"/>
                <w:lang w:eastAsia="en-GB"/>
              </w:rPr>
              <w:t> </w:t>
            </w:r>
          </w:p>
        </w:tc>
      </w:tr>
      <w:tr w:rsidR="00AF6B2E" w:rsidRPr="00AF6B2E" w14:paraId="3172796E" w14:textId="77777777" w:rsidTr="00BA66CE">
        <w:trPr>
          <w:trHeight w:val="300"/>
        </w:trPr>
        <w:tc>
          <w:tcPr>
            <w:tcW w:w="3549" w:type="dxa"/>
            <w:tcBorders>
              <w:top w:val="single" w:sz="6" w:space="0" w:color="000000"/>
              <w:left w:val="single" w:sz="6" w:space="0" w:color="000000"/>
              <w:bottom w:val="single" w:sz="6" w:space="0" w:color="000000"/>
              <w:right w:val="single" w:sz="6" w:space="0" w:color="000000"/>
            </w:tcBorders>
            <w:hideMark/>
          </w:tcPr>
          <w:p w14:paraId="10F78812" w14:textId="77777777" w:rsidR="00AF6B2E" w:rsidRPr="008044C6" w:rsidRDefault="00AF6B2E" w:rsidP="00AF6B2E">
            <w:pPr>
              <w:ind w:left="135" w:right="435"/>
              <w:jc w:val="center"/>
              <w:textAlignment w:val="baseline"/>
              <w:rPr>
                <w:rFonts w:ascii="Segoe UI" w:eastAsia="Times New Roman" w:hAnsi="Segoe UI" w:cs="Segoe UI"/>
                <w:sz w:val="20"/>
                <w:szCs w:val="20"/>
                <w:lang w:eastAsia="en-GB"/>
              </w:rPr>
            </w:pPr>
            <w:r w:rsidRPr="008044C6">
              <w:rPr>
                <w:rFonts w:ascii="Calibri" w:eastAsia="Times New Roman" w:hAnsi="Calibri" w:cs="Calibri"/>
                <w:sz w:val="20"/>
                <w:szCs w:val="20"/>
                <w:lang w:val="en-US" w:eastAsia="en-GB"/>
              </w:rPr>
              <w:t>1 April – 26 May</w:t>
            </w:r>
            <w:r w:rsidRPr="008044C6">
              <w:rPr>
                <w:rFonts w:ascii="Calibri" w:eastAsia="Times New Roman" w:hAnsi="Calibri" w:cs="Calibri"/>
                <w:sz w:val="20"/>
                <w:szCs w:val="20"/>
                <w:lang w:eastAsia="en-GB"/>
              </w:rPr>
              <w:t> </w:t>
            </w:r>
          </w:p>
        </w:tc>
        <w:tc>
          <w:tcPr>
            <w:tcW w:w="2835" w:type="dxa"/>
            <w:tcBorders>
              <w:top w:val="single" w:sz="6" w:space="0" w:color="000000"/>
              <w:left w:val="single" w:sz="6" w:space="0" w:color="000000"/>
              <w:bottom w:val="single" w:sz="6" w:space="0" w:color="000000"/>
              <w:right w:val="single" w:sz="6" w:space="0" w:color="000000"/>
            </w:tcBorders>
            <w:hideMark/>
          </w:tcPr>
          <w:p w14:paraId="032BE732" w14:textId="77777777" w:rsidR="00AF6B2E" w:rsidRPr="008044C6" w:rsidRDefault="00AF6B2E" w:rsidP="00AF6B2E">
            <w:pPr>
              <w:ind w:left="135" w:right="90"/>
              <w:jc w:val="center"/>
              <w:textAlignment w:val="baseline"/>
              <w:rPr>
                <w:rFonts w:ascii="Segoe UI" w:eastAsia="Times New Roman" w:hAnsi="Segoe UI" w:cs="Segoe UI"/>
                <w:sz w:val="20"/>
                <w:szCs w:val="20"/>
                <w:lang w:eastAsia="en-GB"/>
              </w:rPr>
            </w:pPr>
            <w:r w:rsidRPr="008044C6">
              <w:rPr>
                <w:rFonts w:ascii="Calibri" w:eastAsia="Times New Roman" w:hAnsi="Calibri" w:cs="Calibri"/>
                <w:sz w:val="20"/>
                <w:szCs w:val="20"/>
                <w:lang w:val="en-US" w:eastAsia="en-GB"/>
              </w:rPr>
              <w:t>27 May</w:t>
            </w:r>
            <w:r w:rsidRPr="008044C6">
              <w:rPr>
                <w:rFonts w:ascii="Calibri" w:eastAsia="Times New Roman" w:hAnsi="Calibri" w:cs="Calibri"/>
                <w:sz w:val="20"/>
                <w:szCs w:val="20"/>
                <w:lang w:eastAsia="en-GB"/>
              </w:rPr>
              <w:t> </w:t>
            </w:r>
          </w:p>
        </w:tc>
        <w:tc>
          <w:tcPr>
            <w:tcW w:w="3538" w:type="dxa"/>
            <w:tcBorders>
              <w:top w:val="single" w:sz="6" w:space="0" w:color="000000"/>
              <w:left w:val="single" w:sz="6" w:space="0" w:color="000000"/>
              <w:bottom w:val="single" w:sz="6" w:space="0" w:color="000000"/>
              <w:right w:val="single" w:sz="6" w:space="0" w:color="000000"/>
            </w:tcBorders>
            <w:hideMark/>
          </w:tcPr>
          <w:p w14:paraId="4651212C" w14:textId="77777777" w:rsidR="00AF6B2E" w:rsidRPr="008044C6" w:rsidRDefault="00AF6B2E" w:rsidP="00AF6B2E">
            <w:pPr>
              <w:ind w:left="135" w:right="435"/>
              <w:jc w:val="center"/>
              <w:textAlignment w:val="baseline"/>
              <w:rPr>
                <w:rFonts w:ascii="Segoe UI" w:eastAsia="Times New Roman" w:hAnsi="Segoe UI" w:cs="Segoe UI"/>
                <w:sz w:val="20"/>
                <w:szCs w:val="20"/>
                <w:lang w:eastAsia="en-GB"/>
              </w:rPr>
            </w:pPr>
            <w:r w:rsidRPr="008044C6">
              <w:rPr>
                <w:rFonts w:ascii="Calibri" w:eastAsia="Times New Roman" w:hAnsi="Calibri" w:cs="Calibri"/>
                <w:sz w:val="20"/>
                <w:szCs w:val="20"/>
                <w:lang w:val="en-US" w:eastAsia="en-GB"/>
              </w:rPr>
              <w:t>31 August</w:t>
            </w:r>
            <w:r w:rsidRPr="008044C6">
              <w:rPr>
                <w:rFonts w:ascii="Calibri" w:eastAsia="Times New Roman" w:hAnsi="Calibri" w:cs="Calibri"/>
                <w:sz w:val="20"/>
                <w:szCs w:val="20"/>
                <w:lang w:eastAsia="en-GB"/>
              </w:rPr>
              <w:t> </w:t>
            </w:r>
          </w:p>
        </w:tc>
      </w:tr>
      <w:tr w:rsidR="00AF6B2E" w:rsidRPr="00AF6B2E" w14:paraId="71FCBED1" w14:textId="77777777" w:rsidTr="00BA66CE">
        <w:trPr>
          <w:trHeight w:val="300"/>
        </w:trPr>
        <w:tc>
          <w:tcPr>
            <w:tcW w:w="3549" w:type="dxa"/>
            <w:tcBorders>
              <w:top w:val="single" w:sz="6" w:space="0" w:color="000000"/>
              <w:left w:val="single" w:sz="6" w:space="0" w:color="000000"/>
              <w:bottom w:val="single" w:sz="6" w:space="0" w:color="000000"/>
              <w:right w:val="single" w:sz="6" w:space="0" w:color="000000"/>
            </w:tcBorders>
            <w:hideMark/>
          </w:tcPr>
          <w:p w14:paraId="0FA93AFE" w14:textId="77777777" w:rsidR="00AF6B2E" w:rsidRPr="008044C6" w:rsidRDefault="00AF6B2E" w:rsidP="00AF6B2E">
            <w:pPr>
              <w:ind w:left="135" w:right="435"/>
              <w:jc w:val="center"/>
              <w:textAlignment w:val="baseline"/>
              <w:rPr>
                <w:rFonts w:ascii="Segoe UI" w:eastAsia="Times New Roman" w:hAnsi="Segoe UI" w:cs="Segoe UI"/>
                <w:sz w:val="20"/>
                <w:szCs w:val="20"/>
                <w:lang w:eastAsia="en-GB"/>
              </w:rPr>
            </w:pPr>
            <w:r w:rsidRPr="008044C6">
              <w:rPr>
                <w:rFonts w:ascii="Calibri" w:eastAsia="Times New Roman" w:hAnsi="Calibri" w:cs="Calibri"/>
                <w:sz w:val="20"/>
                <w:szCs w:val="20"/>
                <w:lang w:val="en-US" w:eastAsia="en-GB"/>
              </w:rPr>
              <w:t>27 May – 31 August</w:t>
            </w:r>
            <w:r w:rsidRPr="008044C6">
              <w:rPr>
                <w:rFonts w:ascii="Calibri" w:eastAsia="Times New Roman" w:hAnsi="Calibri" w:cs="Calibri"/>
                <w:sz w:val="20"/>
                <w:szCs w:val="20"/>
                <w:lang w:eastAsia="en-GB"/>
              </w:rPr>
              <w:t> </w:t>
            </w:r>
          </w:p>
        </w:tc>
        <w:tc>
          <w:tcPr>
            <w:tcW w:w="2835" w:type="dxa"/>
            <w:tcBorders>
              <w:top w:val="single" w:sz="6" w:space="0" w:color="000000"/>
              <w:left w:val="single" w:sz="6" w:space="0" w:color="000000"/>
              <w:bottom w:val="single" w:sz="6" w:space="0" w:color="000000"/>
              <w:right w:val="single" w:sz="6" w:space="0" w:color="000000"/>
            </w:tcBorders>
            <w:hideMark/>
          </w:tcPr>
          <w:p w14:paraId="6A48E76E" w14:textId="77777777" w:rsidR="00AF6B2E" w:rsidRPr="008044C6" w:rsidRDefault="00AF6B2E" w:rsidP="00AF6B2E">
            <w:pPr>
              <w:ind w:left="135"/>
              <w:jc w:val="center"/>
              <w:textAlignment w:val="baseline"/>
              <w:rPr>
                <w:rFonts w:ascii="Segoe UI" w:eastAsia="Times New Roman" w:hAnsi="Segoe UI" w:cs="Segoe UI"/>
                <w:sz w:val="20"/>
                <w:szCs w:val="20"/>
                <w:lang w:eastAsia="en-GB"/>
              </w:rPr>
            </w:pPr>
            <w:r w:rsidRPr="008044C6">
              <w:rPr>
                <w:rFonts w:ascii="Calibri" w:eastAsia="Times New Roman" w:hAnsi="Calibri" w:cs="Calibri"/>
                <w:sz w:val="20"/>
                <w:szCs w:val="20"/>
                <w:lang w:val="en-US" w:eastAsia="en-GB"/>
              </w:rPr>
              <w:t>1 September</w:t>
            </w:r>
            <w:r w:rsidRPr="008044C6">
              <w:rPr>
                <w:rFonts w:ascii="Calibri" w:eastAsia="Times New Roman" w:hAnsi="Calibri" w:cs="Calibri"/>
                <w:sz w:val="20"/>
                <w:szCs w:val="20"/>
                <w:lang w:eastAsia="en-GB"/>
              </w:rPr>
              <w:t> </w:t>
            </w:r>
          </w:p>
        </w:tc>
        <w:tc>
          <w:tcPr>
            <w:tcW w:w="3538" w:type="dxa"/>
            <w:tcBorders>
              <w:top w:val="single" w:sz="6" w:space="0" w:color="000000"/>
              <w:left w:val="single" w:sz="6" w:space="0" w:color="000000"/>
              <w:bottom w:val="single" w:sz="6" w:space="0" w:color="000000"/>
              <w:right w:val="single" w:sz="6" w:space="0" w:color="000000"/>
            </w:tcBorders>
            <w:hideMark/>
          </w:tcPr>
          <w:p w14:paraId="09E359E8" w14:textId="77777777" w:rsidR="00AF6B2E" w:rsidRPr="008044C6" w:rsidRDefault="00AF6B2E" w:rsidP="00AF6B2E">
            <w:pPr>
              <w:ind w:left="135" w:right="435"/>
              <w:jc w:val="center"/>
              <w:textAlignment w:val="baseline"/>
              <w:rPr>
                <w:rFonts w:ascii="Segoe UI" w:eastAsia="Times New Roman" w:hAnsi="Segoe UI" w:cs="Segoe UI"/>
                <w:sz w:val="20"/>
                <w:szCs w:val="20"/>
                <w:lang w:eastAsia="en-GB"/>
              </w:rPr>
            </w:pPr>
            <w:r w:rsidRPr="008044C6">
              <w:rPr>
                <w:rFonts w:ascii="Calibri" w:eastAsia="Times New Roman" w:hAnsi="Calibri" w:cs="Calibri"/>
                <w:sz w:val="20"/>
                <w:szCs w:val="20"/>
                <w:lang w:val="en-US" w:eastAsia="en-GB"/>
              </w:rPr>
              <w:t>31 December</w:t>
            </w:r>
            <w:r w:rsidRPr="008044C6">
              <w:rPr>
                <w:rFonts w:ascii="Calibri" w:eastAsia="Times New Roman" w:hAnsi="Calibri" w:cs="Calibri"/>
                <w:sz w:val="20"/>
                <w:szCs w:val="20"/>
                <w:lang w:eastAsia="en-GB"/>
              </w:rPr>
              <w:t> </w:t>
            </w:r>
          </w:p>
        </w:tc>
      </w:tr>
      <w:tr w:rsidR="00AF6B2E" w:rsidRPr="00AF6B2E" w14:paraId="3E7D0C73" w14:textId="77777777" w:rsidTr="00BA66CE">
        <w:trPr>
          <w:trHeight w:val="300"/>
        </w:trPr>
        <w:tc>
          <w:tcPr>
            <w:tcW w:w="3549" w:type="dxa"/>
            <w:tcBorders>
              <w:top w:val="single" w:sz="6" w:space="0" w:color="000000"/>
              <w:left w:val="single" w:sz="6" w:space="0" w:color="000000"/>
              <w:bottom w:val="single" w:sz="6" w:space="0" w:color="000000"/>
              <w:right w:val="single" w:sz="6" w:space="0" w:color="000000"/>
            </w:tcBorders>
            <w:hideMark/>
          </w:tcPr>
          <w:p w14:paraId="08315835" w14:textId="77777777" w:rsidR="00AF6B2E" w:rsidRPr="008044C6" w:rsidRDefault="00AF6B2E" w:rsidP="00AF6B2E">
            <w:pPr>
              <w:ind w:left="135" w:right="435"/>
              <w:jc w:val="center"/>
              <w:textAlignment w:val="baseline"/>
              <w:rPr>
                <w:rFonts w:ascii="Segoe UI" w:eastAsia="Times New Roman" w:hAnsi="Segoe UI" w:cs="Segoe UI"/>
                <w:sz w:val="20"/>
                <w:szCs w:val="20"/>
                <w:lang w:eastAsia="en-GB"/>
              </w:rPr>
            </w:pPr>
            <w:r w:rsidRPr="008044C6">
              <w:rPr>
                <w:rFonts w:ascii="Calibri" w:eastAsia="Times New Roman" w:hAnsi="Calibri" w:cs="Calibri"/>
                <w:sz w:val="20"/>
                <w:szCs w:val="20"/>
                <w:lang w:val="en-US" w:eastAsia="en-GB"/>
              </w:rPr>
              <w:t>1 September – 21 October</w:t>
            </w:r>
            <w:r w:rsidRPr="008044C6">
              <w:rPr>
                <w:rFonts w:ascii="Calibri" w:eastAsia="Times New Roman" w:hAnsi="Calibri" w:cs="Calibri"/>
                <w:sz w:val="20"/>
                <w:szCs w:val="20"/>
                <w:lang w:eastAsia="en-GB"/>
              </w:rPr>
              <w:t> </w:t>
            </w:r>
          </w:p>
        </w:tc>
        <w:tc>
          <w:tcPr>
            <w:tcW w:w="2835" w:type="dxa"/>
            <w:tcBorders>
              <w:top w:val="single" w:sz="6" w:space="0" w:color="000000"/>
              <w:left w:val="single" w:sz="6" w:space="0" w:color="000000"/>
              <w:bottom w:val="single" w:sz="6" w:space="0" w:color="000000"/>
              <w:right w:val="single" w:sz="6" w:space="0" w:color="000000"/>
            </w:tcBorders>
            <w:hideMark/>
          </w:tcPr>
          <w:p w14:paraId="68119B87" w14:textId="77777777" w:rsidR="00AF6B2E" w:rsidRPr="008044C6" w:rsidRDefault="00AF6B2E" w:rsidP="00AF6B2E">
            <w:pPr>
              <w:ind w:left="135"/>
              <w:jc w:val="center"/>
              <w:textAlignment w:val="baseline"/>
              <w:rPr>
                <w:rFonts w:ascii="Segoe UI" w:eastAsia="Times New Roman" w:hAnsi="Segoe UI" w:cs="Segoe UI"/>
                <w:sz w:val="20"/>
                <w:szCs w:val="20"/>
                <w:lang w:eastAsia="en-GB"/>
              </w:rPr>
            </w:pPr>
            <w:r w:rsidRPr="008044C6">
              <w:rPr>
                <w:rFonts w:ascii="Calibri" w:eastAsia="Times New Roman" w:hAnsi="Calibri" w:cs="Calibri"/>
                <w:sz w:val="20"/>
                <w:szCs w:val="20"/>
                <w:lang w:val="en-US" w:eastAsia="en-GB"/>
              </w:rPr>
              <w:t>22 October</w:t>
            </w:r>
            <w:r w:rsidRPr="008044C6">
              <w:rPr>
                <w:rFonts w:ascii="Calibri" w:eastAsia="Times New Roman" w:hAnsi="Calibri" w:cs="Calibri"/>
                <w:sz w:val="20"/>
                <w:szCs w:val="20"/>
                <w:lang w:eastAsia="en-GB"/>
              </w:rPr>
              <w:t> </w:t>
            </w:r>
          </w:p>
        </w:tc>
        <w:tc>
          <w:tcPr>
            <w:tcW w:w="3538" w:type="dxa"/>
            <w:tcBorders>
              <w:top w:val="single" w:sz="6" w:space="0" w:color="000000"/>
              <w:left w:val="single" w:sz="6" w:space="0" w:color="000000"/>
              <w:bottom w:val="single" w:sz="6" w:space="0" w:color="000000"/>
              <w:right w:val="single" w:sz="6" w:space="0" w:color="000000"/>
            </w:tcBorders>
            <w:hideMark/>
          </w:tcPr>
          <w:p w14:paraId="068885AE" w14:textId="77777777" w:rsidR="00AF6B2E" w:rsidRPr="008044C6" w:rsidRDefault="00AF6B2E" w:rsidP="00AF6B2E">
            <w:pPr>
              <w:ind w:left="135" w:right="435"/>
              <w:jc w:val="center"/>
              <w:textAlignment w:val="baseline"/>
              <w:rPr>
                <w:rFonts w:ascii="Segoe UI" w:eastAsia="Times New Roman" w:hAnsi="Segoe UI" w:cs="Segoe UI"/>
                <w:sz w:val="20"/>
                <w:szCs w:val="20"/>
                <w:lang w:eastAsia="en-GB"/>
              </w:rPr>
            </w:pPr>
            <w:r w:rsidRPr="008044C6">
              <w:rPr>
                <w:rFonts w:ascii="Calibri" w:eastAsia="Times New Roman" w:hAnsi="Calibri" w:cs="Calibri"/>
                <w:sz w:val="20"/>
                <w:szCs w:val="20"/>
                <w:lang w:val="en-US" w:eastAsia="en-GB"/>
              </w:rPr>
              <w:t>31 December</w:t>
            </w:r>
            <w:r w:rsidRPr="008044C6">
              <w:rPr>
                <w:rFonts w:ascii="Calibri" w:eastAsia="Times New Roman" w:hAnsi="Calibri" w:cs="Calibri"/>
                <w:sz w:val="20"/>
                <w:szCs w:val="20"/>
                <w:lang w:eastAsia="en-GB"/>
              </w:rPr>
              <w:t> </w:t>
            </w:r>
          </w:p>
        </w:tc>
      </w:tr>
      <w:tr w:rsidR="00AF6B2E" w:rsidRPr="00AF6B2E" w14:paraId="64BE4409" w14:textId="77777777" w:rsidTr="00BA66CE">
        <w:trPr>
          <w:trHeight w:val="300"/>
        </w:trPr>
        <w:tc>
          <w:tcPr>
            <w:tcW w:w="3549" w:type="dxa"/>
            <w:tcBorders>
              <w:top w:val="single" w:sz="6" w:space="0" w:color="000000"/>
              <w:left w:val="single" w:sz="6" w:space="0" w:color="000000"/>
              <w:bottom w:val="single" w:sz="6" w:space="0" w:color="000000"/>
              <w:right w:val="single" w:sz="6" w:space="0" w:color="000000"/>
            </w:tcBorders>
            <w:hideMark/>
          </w:tcPr>
          <w:p w14:paraId="5E536002" w14:textId="77777777" w:rsidR="00AF6B2E" w:rsidRPr="008044C6" w:rsidRDefault="00AF6B2E" w:rsidP="00AF6B2E">
            <w:pPr>
              <w:ind w:left="135" w:right="435"/>
              <w:jc w:val="center"/>
              <w:textAlignment w:val="baseline"/>
              <w:rPr>
                <w:rFonts w:ascii="Segoe UI" w:eastAsia="Times New Roman" w:hAnsi="Segoe UI" w:cs="Segoe UI"/>
                <w:sz w:val="20"/>
                <w:szCs w:val="20"/>
                <w:lang w:eastAsia="en-GB"/>
              </w:rPr>
            </w:pPr>
            <w:r w:rsidRPr="008044C6">
              <w:rPr>
                <w:rFonts w:ascii="Calibri" w:eastAsia="Times New Roman" w:hAnsi="Calibri" w:cs="Calibri"/>
                <w:sz w:val="20"/>
                <w:szCs w:val="20"/>
                <w:lang w:val="en-US" w:eastAsia="en-GB"/>
              </w:rPr>
              <w:t>22 October – 31 December</w:t>
            </w:r>
            <w:r w:rsidRPr="008044C6">
              <w:rPr>
                <w:rFonts w:ascii="Calibri" w:eastAsia="Times New Roman" w:hAnsi="Calibri" w:cs="Calibri"/>
                <w:sz w:val="20"/>
                <w:szCs w:val="20"/>
                <w:lang w:eastAsia="en-GB"/>
              </w:rPr>
              <w:t> </w:t>
            </w:r>
          </w:p>
        </w:tc>
        <w:tc>
          <w:tcPr>
            <w:tcW w:w="2835" w:type="dxa"/>
            <w:tcBorders>
              <w:top w:val="single" w:sz="6" w:space="0" w:color="000000"/>
              <w:left w:val="single" w:sz="6" w:space="0" w:color="000000"/>
              <w:bottom w:val="single" w:sz="6" w:space="0" w:color="000000"/>
              <w:right w:val="single" w:sz="6" w:space="0" w:color="000000"/>
            </w:tcBorders>
            <w:hideMark/>
          </w:tcPr>
          <w:p w14:paraId="3F970A76" w14:textId="77777777" w:rsidR="00AF6B2E" w:rsidRPr="008044C6" w:rsidRDefault="00AF6B2E" w:rsidP="00AF6B2E">
            <w:pPr>
              <w:ind w:left="135"/>
              <w:jc w:val="center"/>
              <w:textAlignment w:val="baseline"/>
              <w:rPr>
                <w:rFonts w:ascii="Segoe UI" w:eastAsia="Times New Roman" w:hAnsi="Segoe UI" w:cs="Segoe UI"/>
                <w:sz w:val="20"/>
                <w:szCs w:val="20"/>
                <w:lang w:eastAsia="en-GB"/>
              </w:rPr>
            </w:pPr>
            <w:r w:rsidRPr="008044C6">
              <w:rPr>
                <w:rFonts w:ascii="Calibri" w:eastAsia="Times New Roman" w:hAnsi="Calibri" w:cs="Calibri"/>
                <w:sz w:val="20"/>
                <w:szCs w:val="20"/>
                <w:lang w:val="en-US" w:eastAsia="en-GB"/>
              </w:rPr>
              <w:t>1 January</w:t>
            </w:r>
            <w:r w:rsidRPr="008044C6">
              <w:rPr>
                <w:rFonts w:ascii="Calibri" w:eastAsia="Times New Roman" w:hAnsi="Calibri" w:cs="Calibri"/>
                <w:sz w:val="20"/>
                <w:szCs w:val="20"/>
                <w:lang w:eastAsia="en-GB"/>
              </w:rPr>
              <w:t> </w:t>
            </w:r>
          </w:p>
        </w:tc>
        <w:tc>
          <w:tcPr>
            <w:tcW w:w="3538" w:type="dxa"/>
            <w:tcBorders>
              <w:top w:val="single" w:sz="6" w:space="0" w:color="000000"/>
              <w:left w:val="single" w:sz="6" w:space="0" w:color="000000"/>
              <w:bottom w:val="single" w:sz="6" w:space="0" w:color="000000"/>
              <w:right w:val="single" w:sz="6" w:space="0" w:color="000000"/>
            </w:tcBorders>
            <w:hideMark/>
          </w:tcPr>
          <w:p w14:paraId="207933A0" w14:textId="77777777" w:rsidR="00AF6B2E" w:rsidRPr="008044C6" w:rsidRDefault="00AF6B2E" w:rsidP="00AF6B2E">
            <w:pPr>
              <w:ind w:left="135" w:right="435"/>
              <w:jc w:val="center"/>
              <w:textAlignment w:val="baseline"/>
              <w:rPr>
                <w:rFonts w:ascii="Segoe UI" w:eastAsia="Times New Roman" w:hAnsi="Segoe UI" w:cs="Segoe UI"/>
                <w:sz w:val="20"/>
                <w:szCs w:val="20"/>
                <w:lang w:eastAsia="en-GB"/>
              </w:rPr>
            </w:pPr>
            <w:r w:rsidRPr="008044C6">
              <w:rPr>
                <w:rFonts w:ascii="Calibri" w:eastAsia="Times New Roman" w:hAnsi="Calibri" w:cs="Calibri"/>
                <w:sz w:val="20"/>
                <w:szCs w:val="20"/>
                <w:lang w:val="en-US" w:eastAsia="en-GB"/>
              </w:rPr>
              <w:t>31 March</w:t>
            </w:r>
            <w:r w:rsidRPr="008044C6">
              <w:rPr>
                <w:rFonts w:ascii="Calibri" w:eastAsia="Times New Roman" w:hAnsi="Calibri" w:cs="Calibri"/>
                <w:sz w:val="20"/>
                <w:szCs w:val="20"/>
                <w:lang w:eastAsia="en-GB"/>
              </w:rPr>
              <w:t> </w:t>
            </w:r>
          </w:p>
        </w:tc>
      </w:tr>
    </w:tbl>
    <w:p w14:paraId="72F6B082" w14:textId="77777777" w:rsidR="00AF6B2E" w:rsidRDefault="00AF6B2E" w:rsidP="00F15BE4">
      <w:pPr>
        <w:pStyle w:val="ListParagraph"/>
        <w:tabs>
          <w:tab w:val="left" w:pos="709"/>
        </w:tabs>
        <w:autoSpaceDE w:val="0"/>
        <w:autoSpaceDN w:val="0"/>
        <w:ind w:left="2160" w:right="360"/>
        <w:jc w:val="both"/>
        <w:rPr>
          <w:rFonts w:ascii="Calibri" w:eastAsia="Calibri" w:hAnsi="Calibri" w:cs="Calibri"/>
          <w:i/>
          <w:iCs/>
          <w:sz w:val="20"/>
          <w:szCs w:val="20"/>
        </w:rPr>
      </w:pPr>
    </w:p>
    <w:p w14:paraId="5EAAA3F2" w14:textId="47E33861" w:rsidR="00D85332" w:rsidRPr="00F15BE4" w:rsidRDefault="00D85332" w:rsidP="00BA66CE">
      <w:pPr>
        <w:pStyle w:val="ListParagraph"/>
        <w:tabs>
          <w:tab w:val="left" w:pos="709"/>
        </w:tabs>
        <w:autoSpaceDE w:val="0"/>
        <w:autoSpaceDN w:val="0"/>
        <w:ind w:left="360" w:right="360"/>
        <w:jc w:val="both"/>
        <w:rPr>
          <w:rFonts w:ascii="Calibri" w:eastAsia="Calibri" w:hAnsi="Calibri" w:cs="Calibri"/>
          <w:i/>
          <w:iCs/>
          <w:sz w:val="20"/>
          <w:szCs w:val="20"/>
        </w:rPr>
      </w:pPr>
      <w:r w:rsidRPr="00F15BE4">
        <w:rPr>
          <w:rFonts w:ascii="Calibri" w:eastAsia="Calibri" w:hAnsi="Calibri" w:cs="Calibri"/>
          <w:i/>
          <w:iCs/>
          <w:sz w:val="20"/>
          <w:szCs w:val="20"/>
        </w:rPr>
        <w:t>It is Buckinghamshire Council’s responsibility to notify a provider where a parent has fallen out of eligibility and inform them of the grace period end date.</w:t>
      </w:r>
    </w:p>
    <w:p w14:paraId="536056ED" w14:textId="77777777" w:rsidR="00D85332" w:rsidRPr="001D384F" w:rsidRDefault="00D85332" w:rsidP="00D85332">
      <w:pPr>
        <w:pStyle w:val="ListParagraph"/>
        <w:tabs>
          <w:tab w:val="left" w:pos="709"/>
        </w:tabs>
        <w:autoSpaceDE w:val="0"/>
        <w:autoSpaceDN w:val="0"/>
        <w:ind w:right="360"/>
        <w:jc w:val="both"/>
        <w:rPr>
          <w:rFonts w:ascii="Calibri" w:eastAsia="Calibri" w:hAnsi="Calibri" w:cs="Calibri"/>
          <w:color w:val="000000" w:themeColor="text1"/>
        </w:rPr>
      </w:pPr>
    </w:p>
    <w:p w14:paraId="31F39E09" w14:textId="3F7FD005" w:rsidR="00D85332" w:rsidRPr="00AC1EC6" w:rsidRDefault="00D85332" w:rsidP="001B6C3F">
      <w:pPr>
        <w:pStyle w:val="Heading2"/>
        <w:numPr>
          <w:ilvl w:val="0"/>
          <w:numId w:val="56"/>
        </w:numPr>
        <w:rPr>
          <w:rFonts w:asciiTheme="minorHAnsi" w:hAnsiTheme="minorHAnsi" w:cstheme="minorHAnsi"/>
          <w:sz w:val="24"/>
          <w:szCs w:val="24"/>
        </w:rPr>
      </w:pPr>
      <w:r w:rsidRPr="00AC1EC6">
        <w:rPr>
          <w:rFonts w:asciiTheme="minorHAnsi" w:hAnsiTheme="minorHAnsi" w:cstheme="minorHAnsi"/>
          <w:sz w:val="24"/>
          <w:szCs w:val="24"/>
        </w:rPr>
        <w:t>The Grace Period</w:t>
      </w:r>
    </w:p>
    <w:p w14:paraId="6A58F75D" w14:textId="2E0D9B8D" w:rsidR="001B6C3F" w:rsidRPr="00AC1EC6" w:rsidRDefault="001B6C3F" w:rsidP="006D6E5F">
      <w:pPr>
        <w:rPr>
          <w:rFonts w:cstheme="minorHAnsi"/>
        </w:rPr>
      </w:pPr>
    </w:p>
    <w:p w14:paraId="6BF65305" w14:textId="0FC7FF46" w:rsidR="001B6C3F" w:rsidRPr="00257AA5" w:rsidRDefault="00D85332" w:rsidP="006D6E5F">
      <w:pPr>
        <w:pStyle w:val="ListParagraph"/>
        <w:numPr>
          <w:ilvl w:val="1"/>
          <w:numId w:val="56"/>
        </w:numPr>
        <w:tabs>
          <w:tab w:val="left" w:pos="709"/>
        </w:tabs>
        <w:autoSpaceDE w:val="0"/>
        <w:autoSpaceDN w:val="0"/>
        <w:spacing w:after="240"/>
        <w:ind w:right="360"/>
        <w:jc w:val="both"/>
        <w:rPr>
          <w:rFonts w:eastAsia="Calibri" w:cstheme="minorHAnsi"/>
          <w:color w:val="000000" w:themeColor="text1"/>
          <w:sz w:val="20"/>
          <w:szCs w:val="20"/>
        </w:rPr>
      </w:pPr>
      <w:r w:rsidRPr="00257AA5">
        <w:rPr>
          <w:rFonts w:eastAsia="Calibri" w:cstheme="minorHAnsi"/>
          <w:color w:val="000000" w:themeColor="text1"/>
          <w:sz w:val="20"/>
          <w:szCs w:val="20"/>
        </w:rPr>
        <w:t>A child will enter the grace period when the child’s parents cease to meet the eligibility criteria set out in the Childcare (Early Years Provision Free of Charge) (Extended Entitlement) Regulations 2022, as determined by HMRC (or where the child is in foster care, the responsible local authority) or a First Tier Tribunal in the case of an appeal.</w:t>
      </w:r>
    </w:p>
    <w:p w14:paraId="616694EC" w14:textId="50D8064C" w:rsidR="001B6C3F" w:rsidRPr="00257AA5" w:rsidRDefault="00D85332" w:rsidP="006D6E5F">
      <w:pPr>
        <w:pStyle w:val="ListParagraph"/>
        <w:numPr>
          <w:ilvl w:val="1"/>
          <w:numId w:val="56"/>
        </w:numPr>
        <w:tabs>
          <w:tab w:val="left" w:pos="709"/>
        </w:tabs>
        <w:autoSpaceDE w:val="0"/>
        <w:autoSpaceDN w:val="0"/>
        <w:spacing w:after="240"/>
        <w:ind w:right="360"/>
        <w:jc w:val="both"/>
        <w:rPr>
          <w:rFonts w:eastAsia="Calibri" w:cstheme="minorHAnsi"/>
          <w:color w:val="000000" w:themeColor="text1"/>
          <w:sz w:val="20"/>
          <w:szCs w:val="20"/>
        </w:rPr>
      </w:pPr>
      <w:r w:rsidRPr="00257AA5">
        <w:rPr>
          <w:rFonts w:eastAsia="Calibri" w:cstheme="minorHAnsi"/>
          <w:color w:val="000000" w:themeColor="text1"/>
          <w:sz w:val="20"/>
          <w:szCs w:val="20"/>
        </w:rPr>
        <w:t>Buckinghamshire Council will be able to access information about whether a child has ceased to meet the eligibility criteria and entered the grace period via the Eligibility Checking Service. The grace period end date will automatically be applied to eligibility codes.</w:t>
      </w:r>
    </w:p>
    <w:p w14:paraId="44EB8CF7" w14:textId="7F4686F1" w:rsidR="00D85332" w:rsidRPr="00257AA5" w:rsidRDefault="00D85332" w:rsidP="006D6E5F">
      <w:pPr>
        <w:pStyle w:val="ListParagraph"/>
        <w:numPr>
          <w:ilvl w:val="1"/>
          <w:numId w:val="56"/>
        </w:numPr>
        <w:tabs>
          <w:tab w:val="left" w:pos="709"/>
        </w:tabs>
        <w:autoSpaceDE w:val="0"/>
        <w:autoSpaceDN w:val="0"/>
        <w:spacing w:after="240"/>
        <w:ind w:right="360"/>
        <w:jc w:val="both"/>
        <w:rPr>
          <w:rFonts w:eastAsia="Calibri" w:cstheme="minorHAnsi"/>
          <w:color w:val="000000" w:themeColor="text1"/>
          <w:sz w:val="20"/>
          <w:szCs w:val="20"/>
        </w:rPr>
      </w:pPr>
      <w:r w:rsidRPr="00257AA5">
        <w:rPr>
          <w:rFonts w:eastAsia="Calibri" w:cstheme="minorHAnsi"/>
          <w:color w:val="000000" w:themeColor="text1"/>
          <w:sz w:val="20"/>
          <w:szCs w:val="20"/>
        </w:rPr>
        <w:t xml:space="preserve">Buckinghamshire Council will continue to fund a place for a child who enters the grace period as set out in the </w:t>
      </w:r>
      <w:hyperlink r:id="rId23" w:history="1">
        <w:r w:rsidRPr="00257AA5">
          <w:rPr>
            <w:rStyle w:val="Hyperlink"/>
            <w:rFonts w:eastAsia="Calibri" w:cstheme="minorHAnsi"/>
            <w:sz w:val="20"/>
            <w:szCs w:val="20"/>
          </w:rPr>
          <w:t>Early Education and Childcare Statutory guidance for Local Authorities 2025</w:t>
        </w:r>
      </w:hyperlink>
      <w:r w:rsidRPr="00257AA5">
        <w:rPr>
          <w:rFonts w:eastAsia="Calibri" w:cstheme="minorHAnsi"/>
          <w:color w:val="000000" w:themeColor="text1"/>
          <w:sz w:val="20"/>
          <w:szCs w:val="20"/>
        </w:rPr>
        <w:t>.</w:t>
      </w:r>
    </w:p>
    <w:p w14:paraId="1B8BBBF8" w14:textId="77777777" w:rsidR="00D85332" w:rsidRPr="00AC1EC6" w:rsidRDefault="00D85332" w:rsidP="00D85332">
      <w:pPr>
        <w:pStyle w:val="ListParagraph"/>
        <w:tabs>
          <w:tab w:val="left" w:pos="709"/>
        </w:tabs>
        <w:autoSpaceDE w:val="0"/>
        <w:autoSpaceDN w:val="0"/>
        <w:ind w:right="360"/>
        <w:jc w:val="both"/>
        <w:rPr>
          <w:rFonts w:eastAsia="Calibri" w:cstheme="minorHAnsi"/>
          <w:color w:val="000000" w:themeColor="text1"/>
        </w:rPr>
      </w:pPr>
    </w:p>
    <w:p w14:paraId="5AB6E392" w14:textId="5C9F81F1" w:rsidR="00D85332" w:rsidRPr="00AC1EC6" w:rsidRDefault="00D85332" w:rsidP="00752D0B">
      <w:pPr>
        <w:pStyle w:val="Heading2"/>
        <w:numPr>
          <w:ilvl w:val="0"/>
          <w:numId w:val="56"/>
        </w:numPr>
        <w:rPr>
          <w:rFonts w:asciiTheme="minorHAnsi" w:hAnsiTheme="minorHAnsi" w:cstheme="minorHAnsi"/>
          <w:sz w:val="24"/>
          <w:szCs w:val="24"/>
        </w:rPr>
      </w:pPr>
      <w:r w:rsidRPr="00AC1EC6">
        <w:rPr>
          <w:rFonts w:asciiTheme="minorHAnsi" w:hAnsiTheme="minorHAnsi" w:cstheme="minorHAnsi"/>
          <w:sz w:val="24"/>
          <w:szCs w:val="24"/>
        </w:rPr>
        <w:t>Flexibility</w:t>
      </w:r>
    </w:p>
    <w:p w14:paraId="0FF0BA28" w14:textId="77777777" w:rsidR="00752D0B" w:rsidRPr="00AC1EC6" w:rsidRDefault="00752D0B" w:rsidP="006D6E5F">
      <w:pPr>
        <w:rPr>
          <w:rFonts w:cstheme="minorHAnsi"/>
        </w:rPr>
      </w:pPr>
    </w:p>
    <w:p w14:paraId="231E0527" w14:textId="025CF700" w:rsidR="00752D0B" w:rsidRPr="00257AA5" w:rsidRDefault="00D85332" w:rsidP="006D6E5F">
      <w:pPr>
        <w:pStyle w:val="ListParagraph"/>
        <w:numPr>
          <w:ilvl w:val="1"/>
          <w:numId w:val="56"/>
        </w:numPr>
        <w:tabs>
          <w:tab w:val="left" w:pos="709"/>
        </w:tabs>
        <w:autoSpaceDE w:val="0"/>
        <w:autoSpaceDN w:val="0"/>
        <w:spacing w:after="240"/>
        <w:ind w:right="360"/>
        <w:jc w:val="both"/>
        <w:rPr>
          <w:rFonts w:eastAsia="Calibri" w:cstheme="minorHAnsi"/>
          <w:color w:val="000000" w:themeColor="text1"/>
          <w:sz w:val="20"/>
          <w:szCs w:val="20"/>
        </w:rPr>
      </w:pPr>
      <w:r w:rsidRPr="00257AA5">
        <w:rPr>
          <w:rFonts w:eastAsia="Calibri" w:cstheme="minorHAnsi"/>
          <w:color w:val="000000" w:themeColor="text1"/>
          <w:sz w:val="20"/>
          <w:szCs w:val="20"/>
        </w:rPr>
        <w:t xml:space="preserve">Provision must be offered within the national parameters on flexibility as set out </w:t>
      </w:r>
      <w:hyperlink r:id="rId24" w:anchor="part-a-free-places" w:history="1">
        <w:r w:rsidRPr="00257AA5">
          <w:rPr>
            <w:rStyle w:val="Hyperlink"/>
            <w:rFonts w:eastAsia="Calibri" w:cstheme="minorHAnsi"/>
            <w:sz w:val="20"/>
            <w:szCs w:val="20"/>
          </w:rPr>
          <w:t>in Section A2 of Early Education and Childcare Statutory guidance for Local Authorities.</w:t>
        </w:r>
      </w:hyperlink>
    </w:p>
    <w:p w14:paraId="4E5D0624" w14:textId="57FB9C6D" w:rsidR="00F55407" w:rsidRPr="00257AA5" w:rsidRDefault="00D85332" w:rsidP="00752D0B">
      <w:pPr>
        <w:pStyle w:val="ListParagraph"/>
        <w:numPr>
          <w:ilvl w:val="1"/>
          <w:numId w:val="56"/>
        </w:numPr>
        <w:tabs>
          <w:tab w:val="left" w:pos="709"/>
        </w:tabs>
        <w:autoSpaceDE w:val="0"/>
        <w:autoSpaceDN w:val="0"/>
        <w:spacing w:after="240"/>
        <w:ind w:right="360"/>
        <w:jc w:val="both"/>
        <w:rPr>
          <w:rFonts w:eastAsia="Calibri" w:cstheme="minorHAnsi"/>
          <w:color w:val="000000" w:themeColor="text1"/>
          <w:sz w:val="20"/>
          <w:szCs w:val="20"/>
        </w:rPr>
      </w:pPr>
      <w:r w:rsidRPr="00257AA5">
        <w:rPr>
          <w:rFonts w:eastAsia="Calibri" w:cstheme="minorHAnsi"/>
          <w:color w:val="000000" w:themeColor="text1"/>
          <w:sz w:val="20"/>
          <w:szCs w:val="20"/>
        </w:rPr>
        <w:t>The Provider sh</w:t>
      </w:r>
      <w:r w:rsidR="00752D0B" w:rsidRPr="00257AA5">
        <w:rPr>
          <w:rFonts w:eastAsia="Calibri" w:cstheme="minorHAnsi"/>
          <w:color w:val="000000" w:themeColor="text1"/>
          <w:sz w:val="20"/>
          <w:szCs w:val="20"/>
        </w:rPr>
        <w:t>all</w:t>
      </w:r>
      <w:r w:rsidRPr="00257AA5">
        <w:rPr>
          <w:rFonts w:eastAsia="Calibri" w:cstheme="minorHAnsi"/>
          <w:color w:val="000000" w:themeColor="text1"/>
          <w:sz w:val="20"/>
          <w:szCs w:val="20"/>
        </w:rPr>
        <w:t xml:space="preserve"> work with Buckinghamshire Council and share information about the times and periods at which they are able to offer </w:t>
      </w:r>
      <w:r w:rsidR="00A5538E" w:rsidRPr="00257AA5">
        <w:rPr>
          <w:rFonts w:eastAsia="Calibri" w:cstheme="minorHAnsi"/>
          <w:color w:val="000000" w:themeColor="text1"/>
          <w:sz w:val="20"/>
          <w:szCs w:val="20"/>
        </w:rPr>
        <w:t>f</w:t>
      </w:r>
      <w:r w:rsidRPr="00257AA5">
        <w:rPr>
          <w:rFonts w:eastAsia="Calibri" w:cstheme="minorHAnsi"/>
          <w:color w:val="000000" w:themeColor="text1"/>
          <w:sz w:val="20"/>
          <w:szCs w:val="20"/>
        </w:rPr>
        <w:t xml:space="preserve">unded </w:t>
      </w:r>
      <w:r w:rsidR="00A5538E" w:rsidRPr="00257AA5">
        <w:rPr>
          <w:rFonts w:eastAsia="Calibri" w:cstheme="minorHAnsi"/>
          <w:color w:val="000000" w:themeColor="text1"/>
          <w:sz w:val="20"/>
          <w:szCs w:val="20"/>
        </w:rPr>
        <w:t>e</w:t>
      </w:r>
      <w:r w:rsidRPr="00257AA5">
        <w:rPr>
          <w:rFonts w:eastAsia="Calibri" w:cstheme="minorHAnsi"/>
          <w:color w:val="000000" w:themeColor="text1"/>
          <w:sz w:val="20"/>
          <w:szCs w:val="20"/>
        </w:rPr>
        <w:t xml:space="preserve">ntitlements to support Buckinghamshire Council to secure sufficient stretched and flexible places to meet parental demand within Buckinghamshire. </w:t>
      </w:r>
    </w:p>
    <w:p w14:paraId="3DC1F1F1" w14:textId="6AACE0E7" w:rsidR="00D85332" w:rsidRPr="00257AA5" w:rsidRDefault="00D85332">
      <w:pPr>
        <w:pStyle w:val="ListParagraph"/>
        <w:numPr>
          <w:ilvl w:val="1"/>
          <w:numId w:val="56"/>
        </w:numPr>
        <w:tabs>
          <w:tab w:val="left" w:pos="709"/>
        </w:tabs>
        <w:autoSpaceDE w:val="0"/>
        <w:autoSpaceDN w:val="0"/>
        <w:spacing w:after="240"/>
        <w:ind w:right="360"/>
        <w:jc w:val="both"/>
        <w:rPr>
          <w:rFonts w:eastAsia="Calibri" w:cstheme="minorHAnsi"/>
          <w:color w:val="000000" w:themeColor="text1"/>
          <w:sz w:val="20"/>
          <w:szCs w:val="20"/>
        </w:rPr>
      </w:pPr>
      <w:r w:rsidRPr="00257AA5">
        <w:rPr>
          <w:rFonts w:eastAsia="Calibri" w:cstheme="minorHAnsi"/>
          <w:color w:val="000000" w:themeColor="text1"/>
          <w:sz w:val="20"/>
          <w:szCs w:val="20"/>
        </w:rPr>
        <w:t>The Provider sh</w:t>
      </w:r>
      <w:r w:rsidR="00F55407" w:rsidRPr="00257AA5">
        <w:rPr>
          <w:rFonts w:eastAsia="Calibri" w:cstheme="minorHAnsi"/>
          <w:color w:val="000000" w:themeColor="text1"/>
          <w:sz w:val="20"/>
          <w:szCs w:val="20"/>
        </w:rPr>
        <w:t>all</w:t>
      </w:r>
      <w:r w:rsidRPr="00257AA5">
        <w:rPr>
          <w:rFonts w:eastAsia="Calibri" w:cstheme="minorHAnsi"/>
          <w:color w:val="000000" w:themeColor="text1"/>
          <w:sz w:val="20"/>
          <w:szCs w:val="20"/>
        </w:rPr>
        <w:t xml:space="preserve"> make information about their offer and admissions criteria available to parents at the point the child first accesses provision at their setting.</w:t>
      </w:r>
    </w:p>
    <w:p w14:paraId="43ACD7EC" w14:textId="1F80212E" w:rsidR="0083181C" w:rsidRPr="00257AA5" w:rsidRDefault="0083181C">
      <w:pPr>
        <w:pStyle w:val="ListParagraph"/>
        <w:numPr>
          <w:ilvl w:val="1"/>
          <w:numId w:val="56"/>
        </w:numPr>
        <w:tabs>
          <w:tab w:val="left" w:pos="709"/>
        </w:tabs>
        <w:autoSpaceDE w:val="0"/>
        <w:autoSpaceDN w:val="0"/>
        <w:spacing w:after="240"/>
        <w:ind w:right="360"/>
        <w:jc w:val="both"/>
        <w:rPr>
          <w:rFonts w:eastAsia="Calibri" w:cstheme="minorHAnsi"/>
          <w:color w:val="000000" w:themeColor="text1"/>
          <w:sz w:val="20"/>
          <w:szCs w:val="20"/>
        </w:rPr>
      </w:pPr>
      <w:r w:rsidRPr="00257AA5">
        <w:rPr>
          <w:rFonts w:eastAsia="Calibri" w:cstheme="minorHAnsi"/>
          <w:color w:val="000000" w:themeColor="text1"/>
          <w:sz w:val="20"/>
          <w:szCs w:val="20"/>
        </w:rPr>
        <w:t xml:space="preserve">Where a </w:t>
      </w:r>
      <w:r w:rsidR="006C63A3" w:rsidRPr="00257AA5">
        <w:rPr>
          <w:rFonts w:eastAsia="Calibri" w:cstheme="minorHAnsi"/>
          <w:color w:val="000000" w:themeColor="text1"/>
          <w:sz w:val="20"/>
          <w:szCs w:val="20"/>
        </w:rPr>
        <w:t xml:space="preserve">child accesses their Funded Entitlement hours across multiple providers, the </w:t>
      </w:r>
      <w:r w:rsidR="00761AFF" w:rsidRPr="00257AA5">
        <w:rPr>
          <w:rFonts w:eastAsia="Calibri" w:cstheme="minorHAnsi"/>
          <w:color w:val="000000" w:themeColor="text1"/>
          <w:sz w:val="20"/>
          <w:szCs w:val="20"/>
        </w:rPr>
        <w:t>p</w:t>
      </w:r>
      <w:r w:rsidR="006C63A3" w:rsidRPr="00257AA5">
        <w:rPr>
          <w:rFonts w:eastAsia="Calibri" w:cstheme="minorHAnsi"/>
          <w:color w:val="000000" w:themeColor="text1"/>
          <w:sz w:val="20"/>
          <w:szCs w:val="20"/>
        </w:rPr>
        <w:t>rovider</w:t>
      </w:r>
      <w:r w:rsidR="00761AFF" w:rsidRPr="00257AA5">
        <w:rPr>
          <w:rFonts w:eastAsia="Calibri" w:cstheme="minorHAnsi"/>
          <w:color w:val="000000" w:themeColor="text1"/>
          <w:sz w:val="20"/>
          <w:szCs w:val="20"/>
        </w:rPr>
        <w:t>s</w:t>
      </w:r>
      <w:r w:rsidR="006C63A3" w:rsidRPr="00257AA5">
        <w:rPr>
          <w:rFonts w:eastAsia="Calibri" w:cstheme="minorHAnsi"/>
          <w:color w:val="000000" w:themeColor="text1"/>
          <w:sz w:val="20"/>
          <w:szCs w:val="20"/>
        </w:rPr>
        <w:t xml:space="preserve"> shall:</w:t>
      </w:r>
    </w:p>
    <w:p w14:paraId="16C9A3AC" w14:textId="7FBE00BE" w:rsidR="00761AFF" w:rsidRPr="00257AA5" w:rsidRDefault="004206D3" w:rsidP="00761AFF">
      <w:pPr>
        <w:pStyle w:val="ListParagraph"/>
        <w:numPr>
          <w:ilvl w:val="0"/>
          <w:numId w:val="83"/>
        </w:numPr>
        <w:tabs>
          <w:tab w:val="left" w:pos="709"/>
        </w:tabs>
        <w:autoSpaceDE w:val="0"/>
        <w:autoSpaceDN w:val="0"/>
        <w:spacing w:after="240"/>
        <w:ind w:right="360"/>
        <w:jc w:val="both"/>
        <w:rPr>
          <w:rFonts w:eastAsia="Calibri" w:cstheme="minorHAnsi"/>
          <w:color w:val="000000" w:themeColor="text1"/>
          <w:sz w:val="20"/>
          <w:szCs w:val="20"/>
        </w:rPr>
      </w:pPr>
      <w:r w:rsidRPr="00257AA5">
        <w:rPr>
          <w:rFonts w:eastAsia="Calibri" w:cstheme="minorHAnsi"/>
          <w:color w:val="000000" w:themeColor="text1"/>
          <w:sz w:val="20"/>
          <w:szCs w:val="20"/>
        </w:rPr>
        <w:t>work together and share information to ensure that the parent is accessing the Funded Entitlement correctly and that the combination of hours fits within the national framework for delivery</w:t>
      </w:r>
    </w:p>
    <w:p w14:paraId="3A02562D" w14:textId="7B775275" w:rsidR="00D85332" w:rsidRPr="00257AA5" w:rsidRDefault="00877BD6" w:rsidP="00A44713">
      <w:pPr>
        <w:pStyle w:val="ListParagraph"/>
        <w:numPr>
          <w:ilvl w:val="0"/>
          <w:numId w:val="83"/>
        </w:numPr>
        <w:tabs>
          <w:tab w:val="left" w:pos="709"/>
        </w:tabs>
        <w:autoSpaceDE w:val="0"/>
        <w:autoSpaceDN w:val="0"/>
        <w:spacing w:after="240"/>
        <w:ind w:right="360"/>
        <w:jc w:val="both"/>
        <w:rPr>
          <w:rFonts w:cstheme="minorHAnsi"/>
          <w:sz w:val="20"/>
          <w:szCs w:val="20"/>
        </w:rPr>
      </w:pPr>
      <w:r w:rsidRPr="00257AA5">
        <w:rPr>
          <w:rFonts w:eastAsia="Calibri" w:cstheme="minorHAnsi"/>
          <w:color w:val="000000" w:themeColor="text1"/>
          <w:sz w:val="20"/>
          <w:szCs w:val="20"/>
        </w:rPr>
        <w:t>comply with the process and conditions set out in Buckinghamshire Council’s Guidance on Local Management of the Funded Entitlement for 9 months to 4-year-olds, specifically in Section A2: Flexibility and Section 2.5: Procedure for Claiming</w:t>
      </w:r>
    </w:p>
    <w:p w14:paraId="06B0CC73" w14:textId="7CA43B9D" w:rsidR="00D85332" w:rsidRPr="00AC1EC6" w:rsidRDefault="00D85332" w:rsidP="009570B8">
      <w:pPr>
        <w:pStyle w:val="Heading2"/>
        <w:numPr>
          <w:ilvl w:val="0"/>
          <w:numId w:val="56"/>
        </w:numPr>
        <w:rPr>
          <w:rFonts w:asciiTheme="minorHAnsi" w:hAnsiTheme="minorHAnsi" w:cstheme="minorHAnsi"/>
          <w:sz w:val="24"/>
          <w:szCs w:val="24"/>
        </w:rPr>
      </w:pPr>
      <w:r w:rsidRPr="00AC1EC6">
        <w:rPr>
          <w:rFonts w:asciiTheme="minorHAnsi" w:hAnsiTheme="minorHAnsi" w:cstheme="minorHAnsi"/>
          <w:sz w:val="24"/>
          <w:szCs w:val="24"/>
        </w:rPr>
        <w:t xml:space="preserve">Partnership </w:t>
      </w:r>
      <w:r w:rsidR="007E35A7" w:rsidRPr="00AC1EC6">
        <w:rPr>
          <w:rFonts w:asciiTheme="minorHAnsi" w:hAnsiTheme="minorHAnsi" w:cstheme="minorHAnsi"/>
          <w:sz w:val="24"/>
          <w:szCs w:val="24"/>
        </w:rPr>
        <w:t>W</w:t>
      </w:r>
      <w:r w:rsidRPr="00AC1EC6">
        <w:rPr>
          <w:rFonts w:asciiTheme="minorHAnsi" w:hAnsiTheme="minorHAnsi" w:cstheme="minorHAnsi"/>
          <w:sz w:val="24"/>
          <w:szCs w:val="24"/>
        </w:rPr>
        <w:t>orking</w:t>
      </w:r>
    </w:p>
    <w:p w14:paraId="13EE0FDF" w14:textId="77777777" w:rsidR="009570B8" w:rsidRPr="00AC1EC6" w:rsidRDefault="009570B8" w:rsidP="006D6E5F">
      <w:pPr>
        <w:rPr>
          <w:rFonts w:cstheme="minorHAnsi"/>
        </w:rPr>
      </w:pPr>
    </w:p>
    <w:p w14:paraId="57A6E452" w14:textId="7ED0078E" w:rsidR="00165B53" w:rsidRPr="00AC1EC6" w:rsidRDefault="00D85332" w:rsidP="006D6E5F">
      <w:pPr>
        <w:pStyle w:val="ListParagraph"/>
        <w:numPr>
          <w:ilvl w:val="1"/>
          <w:numId w:val="56"/>
        </w:numPr>
        <w:tabs>
          <w:tab w:val="left" w:pos="720"/>
        </w:tabs>
        <w:autoSpaceDE w:val="0"/>
        <w:autoSpaceDN w:val="0"/>
        <w:ind w:right="360"/>
        <w:jc w:val="both"/>
        <w:rPr>
          <w:rFonts w:eastAsia="Calibri" w:cstheme="minorHAnsi"/>
          <w:color w:val="000000" w:themeColor="text1"/>
          <w:sz w:val="20"/>
          <w:szCs w:val="20"/>
        </w:rPr>
      </w:pPr>
      <w:r w:rsidRPr="00AC1EC6">
        <w:rPr>
          <w:rFonts w:eastAsia="Calibri" w:cstheme="minorHAnsi"/>
          <w:color w:val="000000" w:themeColor="text1"/>
          <w:sz w:val="20"/>
          <w:szCs w:val="20"/>
        </w:rPr>
        <w:t>Partnerships sh</w:t>
      </w:r>
      <w:r w:rsidR="008D296A" w:rsidRPr="00AC1EC6">
        <w:rPr>
          <w:rFonts w:eastAsia="Calibri" w:cstheme="minorHAnsi"/>
          <w:color w:val="000000" w:themeColor="text1"/>
          <w:sz w:val="20"/>
          <w:szCs w:val="20"/>
        </w:rPr>
        <w:t>all</w:t>
      </w:r>
      <w:r w:rsidRPr="00AC1EC6">
        <w:rPr>
          <w:rFonts w:eastAsia="Calibri" w:cstheme="minorHAnsi"/>
          <w:color w:val="000000" w:themeColor="text1"/>
          <w:sz w:val="20"/>
          <w:szCs w:val="20"/>
        </w:rPr>
        <w:t xml:space="preserve"> be supported by Buckinghamshire Council on four levels between:</w:t>
      </w:r>
    </w:p>
    <w:p w14:paraId="2E97D867" w14:textId="56421AF2" w:rsidR="00165B53" w:rsidRPr="00AC1EC6" w:rsidRDefault="00D85332" w:rsidP="006D6E5F">
      <w:pPr>
        <w:pStyle w:val="ListParagraph"/>
        <w:numPr>
          <w:ilvl w:val="0"/>
          <w:numId w:val="62"/>
        </w:numPr>
        <w:tabs>
          <w:tab w:val="left" w:pos="720"/>
        </w:tabs>
        <w:autoSpaceDE w:val="0"/>
        <w:autoSpaceDN w:val="0"/>
        <w:ind w:right="360"/>
        <w:jc w:val="both"/>
        <w:rPr>
          <w:rFonts w:eastAsia="Calibri" w:cstheme="minorHAnsi"/>
          <w:color w:val="000000" w:themeColor="text1"/>
          <w:sz w:val="20"/>
          <w:szCs w:val="20"/>
        </w:rPr>
      </w:pPr>
      <w:r w:rsidRPr="00AC1EC6">
        <w:rPr>
          <w:rFonts w:eastAsia="Calibri" w:cstheme="minorHAnsi"/>
          <w:color w:val="000000" w:themeColor="text1"/>
          <w:sz w:val="20"/>
          <w:szCs w:val="20"/>
        </w:rPr>
        <w:t>Buckinghamshire Council and Providers.</w:t>
      </w:r>
    </w:p>
    <w:p w14:paraId="1CBDE3BE" w14:textId="3BA97D59" w:rsidR="00165B53" w:rsidRPr="000907DE" w:rsidRDefault="00D85332" w:rsidP="006D6E5F">
      <w:pPr>
        <w:pStyle w:val="ListParagraph"/>
        <w:numPr>
          <w:ilvl w:val="0"/>
          <w:numId w:val="62"/>
        </w:numPr>
        <w:tabs>
          <w:tab w:val="left" w:pos="720"/>
        </w:tabs>
        <w:autoSpaceDE w:val="0"/>
        <w:autoSpaceDN w:val="0"/>
        <w:ind w:right="360"/>
        <w:jc w:val="both"/>
        <w:rPr>
          <w:rFonts w:eastAsia="Calibri" w:cstheme="minorHAnsi"/>
          <w:color w:val="000000" w:themeColor="text1"/>
          <w:sz w:val="20"/>
          <w:szCs w:val="20"/>
        </w:rPr>
      </w:pPr>
      <w:r w:rsidRPr="000907DE">
        <w:rPr>
          <w:rFonts w:eastAsia="Calibri" w:cstheme="minorHAnsi"/>
          <w:color w:val="000000" w:themeColor="text1"/>
          <w:sz w:val="20"/>
          <w:szCs w:val="20"/>
        </w:rPr>
        <w:t>Providers working with other providers, including childminders, schools and organisations.</w:t>
      </w:r>
    </w:p>
    <w:p w14:paraId="1174B2DA" w14:textId="64A01822" w:rsidR="00165B53" w:rsidRPr="000907DE" w:rsidRDefault="00D85332" w:rsidP="006D6E5F">
      <w:pPr>
        <w:pStyle w:val="ListParagraph"/>
        <w:numPr>
          <w:ilvl w:val="0"/>
          <w:numId w:val="62"/>
        </w:numPr>
        <w:tabs>
          <w:tab w:val="left" w:pos="720"/>
        </w:tabs>
        <w:autoSpaceDE w:val="0"/>
        <w:autoSpaceDN w:val="0"/>
        <w:ind w:right="360"/>
        <w:jc w:val="both"/>
        <w:rPr>
          <w:rFonts w:eastAsia="Calibri" w:cstheme="minorHAnsi"/>
          <w:color w:val="000000" w:themeColor="text1"/>
          <w:sz w:val="20"/>
          <w:szCs w:val="20"/>
        </w:rPr>
      </w:pPr>
      <w:r w:rsidRPr="000907DE">
        <w:rPr>
          <w:rFonts w:eastAsia="Calibri" w:cstheme="minorHAnsi"/>
          <w:color w:val="000000" w:themeColor="text1"/>
          <w:sz w:val="20"/>
          <w:szCs w:val="20"/>
        </w:rPr>
        <w:lastRenderedPageBreak/>
        <w:t>Providers and parents.</w:t>
      </w:r>
    </w:p>
    <w:p w14:paraId="655956E3" w14:textId="594E776B" w:rsidR="00165B53" w:rsidRPr="000907DE" w:rsidRDefault="00D85332" w:rsidP="006D6E5F">
      <w:pPr>
        <w:pStyle w:val="ListParagraph"/>
        <w:numPr>
          <w:ilvl w:val="0"/>
          <w:numId w:val="62"/>
        </w:numPr>
        <w:tabs>
          <w:tab w:val="left" w:pos="720"/>
        </w:tabs>
        <w:autoSpaceDE w:val="0"/>
        <w:autoSpaceDN w:val="0"/>
        <w:ind w:right="360"/>
        <w:jc w:val="both"/>
        <w:rPr>
          <w:rFonts w:eastAsia="Calibri" w:cstheme="minorHAnsi"/>
          <w:color w:val="000000" w:themeColor="text1"/>
          <w:sz w:val="20"/>
          <w:szCs w:val="20"/>
        </w:rPr>
      </w:pPr>
      <w:r w:rsidRPr="000907DE">
        <w:rPr>
          <w:rFonts w:eastAsia="Calibri" w:cstheme="minorHAnsi"/>
          <w:color w:val="000000" w:themeColor="text1"/>
          <w:sz w:val="20"/>
          <w:szCs w:val="20"/>
        </w:rPr>
        <w:t>Buckinghamshire Council and parents.</w:t>
      </w:r>
    </w:p>
    <w:p w14:paraId="3E810C47" w14:textId="3F60C852" w:rsidR="00165B53" w:rsidRPr="00B56568" w:rsidRDefault="00D85332" w:rsidP="006D6E5F">
      <w:pPr>
        <w:pStyle w:val="ListParagraph"/>
        <w:numPr>
          <w:ilvl w:val="1"/>
          <w:numId w:val="56"/>
        </w:numPr>
        <w:tabs>
          <w:tab w:val="left" w:pos="720"/>
        </w:tabs>
        <w:autoSpaceDE w:val="0"/>
        <w:autoSpaceDN w:val="0"/>
        <w:ind w:right="360"/>
        <w:jc w:val="both"/>
        <w:rPr>
          <w:rFonts w:eastAsia="Calibri" w:cstheme="minorHAnsi"/>
          <w:color w:val="000000" w:themeColor="text1"/>
          <w:sz w:val="20"/>
          <w:szCs w:val="20"/>
        </w:rPr>
      </w:pPr>
      <w:r w:rsidRPr="00B56568">
        <w:rPr>
          <w:rFonts w:eastAsia="Calibri" w:cstheme="minorHAnsi"/>
          <w:color w:val="000000" w:themeColor="text1"/>
          <w:sz w:val="20"/>
          <w:szCs w:val="20"/>
        </w:rPr>
        <w:t xml:space="preserve">Buckinghamshire Council </w:t>
      </w:r>
      <w:r w:rsidR="00165B53" w:rsidRPr="00B56568">
        <w:rPr>
          <w:rFonts w:eastAsia="Calibri" w:cstheme="minorHAnsi"/>
          <w:color w:val="000000" w:themeColor="text1"/>
          <w:sz w:val="20"/>
          <w:szCs w:val="20"/>
        </w:rPr>
        <w:t>will</w:t>
      </w:r>
      <w:r w:rsidRPr="00B56568">
        <w:rPr>
          <w:rFonts w:eastAsia="Calibri" w:cstheme="minorHAnsi"/>
          <w:color w:val="000000" w:themeColor="text1"/>
          <w:sz w:val="20"/>
          <w:szCs w:val="20"/>
        </w:rPr>
        <w:t xml:space="preserve"> promote partnership working between different types of providers, including childminders, across all sectors and encourage more providers to offer flexible provision, alongside other providers.</w:t>
      </w:r>
    </w:p>
    <w:p w14:paraId="650FB2FF" w14:textId="4F77131F" w:rsidR="00960050" w:rsidRPr="00B56568" w:rsidRDefault="00D85332" w:rsidP="00EA29CE">
      <w:pPr>
        <w:pStyle w:val="ListParagraph"/>
        <w:numPr>
          <w:ilvl w:val="1"/>
          <w:numId w:val="56"/>
        </w:numPr>
        <w:tabs>
          <w:tab w:val="left" w:pos="720"/>
        </w:tabs>
        <w:autoSpaceDE w:val="0"/>
        <w:autoSpaceDN w:val="0"/>
        <w:ind w:right="360"/>
        <w:jc w:val="both"/>
        <w:rPr>
          <w:rFonts w:eastAsia="Calibri" w:cstheme="minorHAnsi"/>
          <w:color w:val="000000" w:themeColor="text1"/>
          <w:sz w:val="20"/>
          <w:szCs w:val="20"/>
        </w:rPr>
      </w:pPr>
      <w:r w:rsidRPr="00B56568">
        <w:rPr>
          <w:rFonts w:eastAsia="Calibri" w:cstheme="minorHAnsi"/>
          <w:color w:val="000000" w:themeColor="text1"/>
          <w:sz w:val="20"/>
          <w:szCs w:val="20"/>
        </w:rPr>
        <w:t>The Provider sh</w:t>
      </w:r>
      <w:r w:rsidR="008451C3" w:rsidRPr="00B56568">
        <w:rPr>
          <w:rFonts w:eastAsia="Calibri" w:cstheme="minorHAnsi"/>
          <w:color w:val="000000" w:themeColor="text1"/>
          <w:sz w:val="20"/>
          <w:szCs w:val="20"/>
        </w:rPr>
        <w:t>all</w:t>
      </w:r>
      <w:r w:rsidRPr="00B56568">
        <w:rPr>
          <w:rFonts w:eastAsia="Calibri" w:cstheme="minorHAnsi"/>
          <w:color w:val="000000" w:themeColor="text1"/>
          <w:sz w:val="20"/>
          <w:szCs w:val="20"/>
        </w:rPr>
        <w:t xml:space="preserve"> work in partnership with parents, carers, and other providers to improve provision and outcomes for children in their setting. </w:t>
      </w:r>
      <w:r w:rsidRPr="00B56568">
        <w:rPr>
          <w:rFonts w:eastAsia="Calibri" w:cstheme="minorHAnsi"/>
          <w:i/>
          <w:iCs/>
          <w:sz w:val="20"/>
          <w:szCs w:val="20"/>
        </w:rPr>
        <w:t xml:space="preserve">An </w:t>
      </w:r>
      <w:hyperlink r:id="rId25" w:history="1">
        <w:r w:rsidRPr="00B56568">
          <w:rPr>
            <w:rStyle w:val="Hyperlink"/>
            <w:rFonts w:eastAsia="Calibri" w:cstheme="minorHAnsi"/>
            <w:i/>
            <w:iCs/>
            <w:color w:val="auto"/>
            <w:sz w:val="20"/>
            <w:szCs w:val="20"/>
          </w:rPr>
          <w:t>interactive tool kit</w:t>
        </w:r>
      </w:hyperlink>
      <w:r w:rsidRPr="00B56568">
        <w:rPr>
          <w:rFonts w:eastAsia="Calibri" w:cstheme="minorHAnsi"/>
          <w:i/>
          <w:iCs/>
          <w:sz w:val="20"/>
          <w:szCs w:val="20"/>
        </w:rPr>
        <w:t xml:space="preserve"> has been developed to help providers set up or join a partnership, maximize the benefits of working together and tackle the challenges joint working can bring.</w:t>
      </w:r>
    </w:p>
    <w:p w14:paraId="481F3C69" w14:textId="77777777" w:rsidR="00960050" w:rsidRPr="00B56568" w:rsidRDefault="00D85332" w:rsidP="00960050">
      <w:pPr>
        <w:pStyle w:val="ListParagraph"/>
        <w:numPr>
          <w:ilvl w:val="1"/>
          <w:numId w:val="56"/>
        </w:numPr>
        <w:tabs>
          <w:tab w:val="left" w:pos="720"/>
        </w:tabs>
        <w:autoSpaceDE w:val="0"/>
        <w:autoSpaceDN w:val="0"/>
        <w:ind w:right="360"/>
        <w:jc w:val="both"/>
        <w:rPr>
          <w:rFonts w:ascii="Calibri" w:eastAsia="Calibri" w:hAnsi="Calibri" w:cs="Calibri"/>
          <w:color w:val="000000" w:themeColor="text1"/>
          <w:sz w:val="20"/>
          <w:szCs w:val="20"/>
        </w:rPr>
      </w:pPr>
      <w:r w:rsidRPr="00B56568">
        <w:rPr>
          <w:rFonts w:eastAsia="Calibri" w:cstheme="minorHAnsi"/>
          <w:color w:val="000000" w:themeColor="text1"/>
          <w:sz w:val="20"/>
          <w:szCs w:val="20"/>
        </w:rPr>
        <w:t>The Provider sh</w:t>
      </w:r>
      <w:r w:rsidR="007F5FDB" w:rsidRPr="00B56568">
        <w:rPr>
          <w:rFonts w:eastAsia="Calibri" w:cstheme="minorHAnsi"/>
          <w:color w:val="000000" w:themeColor="text1"/>
          <w:sz w:val="20"/>
          <w:szCs w:val="20"/>
        </w:rPr>
        <w:t>all</w:t>
      </w:r>
      <w:r w:rsidRPr="00B56568">
        <w:rPr>
          <w:rFonts w:eastAsia="Calibri" w:cstheme="minorHAnsi"/>
          <w:color w:val="000000" w:themeColor="text1"/>
          <w:sz w:val="20"/>
          <w:szCs w:val="20"/>
        </w:rPr>
        <w:t xml:space="preserve"> discuss and work closely with parents to agree how a child’s overall care will work in practice when their Funded Entitlement is split across different providers, such as at a maintained school and childminder, to ensure a smooth transition for the child</w:t>
      </w:r>
    </w:p>
    <w:p w14:paraId="4421C3D3" w14:textId="3E648E80" w:rsidR="005B591C" w:rsidRPr="00960050" w:rsidRDefault="005B591C" w:rsidP="00960050"/>
    <w:p w14:paraId="0E33D1EF" w14:textId="65E4645F" w:rsidR="00D85332" w:rsidRPr="00960050" w:rsidRDefault="00D85332" w:rsidP="00593C6F">
      <w:pPr>
        <w:pStyle w:val="Heading2"/>
        <w:numPr>
          <w:ilvl w:val="0"/>
          <w:numId w:val="56"/>
        </w:numPr>
        <w:rPr>
          <w:rFonts w:asciiTheme="minorHAnsi" w:hAnsiTheme="minorHAnsi" w:cstheme="minorHAnsi"/>
          <w:sz w:val="24"/>
          <w:szCs w:val="24"/>
        </w:rPr>
      </w:pPr>
      <w:r w:rsidRPr="00960050">
        <w:rPr>
          <w:rFonts w:asciiTheme="minorHAnsi" w:hAnsiTheme="minorHAnsi" w:cstheme="minorHAnsi"/>
          <w:sz w:val="24"/>
          <w:szCs w:val="24"/>
        </w:rPr>
        <w:t xml:space="preserve">Special </w:t>
      </w:r>
      <w:r w:rsidR="007E35A7" w:rsidRPr="00960050">
        <w:rPr>
          <w:rFonts w:asciiTheme="minorHAnsi" w:hAnsiTheme="minorHAnsi" w:cstheme="minorHAnsi"/>
          <w:sz w:val="24"/>
          <w:szCs w:val="24"/>
        </w:rPr>
        <w:t>E</w:t>
      </w:r>
      <w:r w:rsidRPr="00960050">
        <w:rPr>
          <w:rFonts w:asciiTheme="minorHAnsi" w:hAnsiTheme="minorHAnsi" w:cstheme="minorHAnsi"/>
          <w:sz w:val="24"/>
          <w:szCs w:val="24"/>
        </w:rPr>
        <w:t xml:space="preserve">ducational </w:t>
      </w:r>
      <w:r w:rsidR="007E35A7" w:rsidRPr="00960050">
        <w:rPr>
          <w:rFonts w:asciiTheme="minorHAnsi" w:hAnsiTheme="minorHAnsi" w:cstheme="minorHAnsi"/>
          <w:sz w:val="24"/>
          <w:szCs w:val="24"/>
        </w:rPr>
        <w:t>N</w:t>
      </w:r>
      <w:r w:rsidRPr="00960050">
        <w:rPr>
          <w:rFonts w:asciiTheme="minorHAnsi" w:hAnsiTheme="minorHAnsi" w:cstheme="minorHAnsi"/>
          <w:sz w:val="24"/>
          <w:szCs w:val="24"/>
        </w:rPr>
        <w:t xml:space="preserve">eeds and </w:t>
      </w:r>
      <w:r w:rsidR="007E35A7" w:rsidRPr="00960050">
        <w:rPr>
          <w:rFonts w:asciiTheme="minorHAnsi" w:hAnsiTheme="minorHAnsi" w:cstheme="minorHAnsi"/>
          <w:sz w:val="24"/>
          <w:szCs w:val="24"/>
        </w:rPr>
        <w:t>D</w:t>
      </w:r>
      <w:r w:rsidRPr="00960050">
        <w:rPr>
          <w:rFonts w:asciiTheme="minorHAnsi" w:hAnsiTheme="minorHAnsi" w:cstheme="minorHAnsi"/>
          <w:sz w:val="24"/>
          <w:szCs w:val="24"/>
        </w:rPr>
        <w:t>isabilities</w:t>
      </w:r>
    </w:p>
    <w:p w14:paraId="601FA1ED" w14:textId="77777777" w:rsidR="00593C6F" w:rsidRPr="00960050" w:rsidRDefault="00593C6F" w:rsidP="006D6E5F">
      <w:pPr>
        <w:rPr>
          <w:rFonts w:cstheme="minorHAnsi"/>
        </w:rPr>
      </w:pPr>
    </w:p>
    <w:p w14:paraId="4B9442E8" w14:textId="2DD88F42" w:rsidR="00206673" w:rsidRPr="000907DE" w:rsidRDefault="00D85332" w:rsidP="006D6E5F">
      <w:pPr>
        <w:pStyle w:val="ListParagraph"/>
        <w:numPr>
          <w:ilvl w:val="1"/>
          <w:numId w:val="56"/>
        </w:numPr>
        <w:tabs>
          <w:tab w:val="left" w:pos="720"/>
        </w:tabs>
        <w:autoSpaceDE w:val="0"/>
        <w:autoSpaceDN w:val="0"/>
        <w:ind w:right="360"/>
        <w:jc w:val="both"/>
        <w:rPr>
          <w:rFonts w:eastAsia="Calibri" w:cstheme="minorHAnsi"/>
          <w:color w:val="000000" w:themeColor="text1"/>
          <w:sz w:val="20"/>
          <w:szCs w:val="20"/>
        </w:rPr>
      </w:pPr>
      <w:r w:rsidRPr="000907DE">
        <w:rPr>
          <w:rFonts w:eastAsia="Calibri" w:cstheme="minorHAnsi"/>
          <w:sz w:val="20"/>
          <w:szCs w:val="20"/>
        </w:rPr>
        <w:t xml:space="preserve">Buckinghamshire Council </w:t>
      </w:r>
      <w:r w:rsidR="00593C6F" w:rsidRPr="000907DE">
        <w:rPr>
          <w:rFonts w:eastAsia="Calibri" w:cstheme="minorHAnsi"/>
          <w:sz w:val="20"/>
          <w:szCs w:val="20"/>
        </w:rPr>
        <w:t>shall</w:t>
      </w:r>
      <w:r w:rsidRPr="000907DE">
        <w:rPr>
          <w:rFonts w:eastAsia="Calibri" w:cstheme="minorHAnsi"/>
          <w:sz w:val="20"/>
          <w:szCs w:val="20"/>
        </w:rPr>
        <w:t xml:space="preserve"> strategically plan support for children with </w:t>
      </w:r>
      <w:r w:rsidR="00C7679D" w:rsidRPr="000907DE">
        <w:rPr>
          <w:rFonts w:eastAsia="Calibri" w:cstheme="minorHAnsi"/>
          <w:sz w:val="20"/>
          <w:szCs w:val="20"/>
        </w:rPr>
        <w:t>S</w:t>
      </w:r>
      <w:r w:rsidRPr="000907DE">
        <w:rPr>
          <w:rFonts w:eastAsia="Calibri" w:cstheme="minorHAnsi"/>
          <w:sz w:val="20"/>
          <w:szCs w:val="20"/>
        </w:rPr>
        <w:t xml:space="preserve">pecial </w:t>
      </w:r>
      <w:r w:rsidR="00C7679D" w:rsidRPr="000907DE">
        <w:rPr>
          <w:rFonts w:eastAsia="Calibri" w:cstheme="minorHAnsi"/>
          <w:sz w:val="20"/>
          <w:szCs w:val="20"/>
        </w:rPr>
        <w:t>E</w:t>
      </w:r>
      <w:r w:rsidRPr="000907DE">
        <w:rPr>
          <w:rFonts w:eastAsia="Calibri" w:cstheme="minorHAnsi"/>
          <w:sz w:val="20"/>
          <w:szCs w:val="20"/>
        </w:rPr>
        <w:t xml:space="preserve">ducational </w:t>
      </w:r>
      <w:r w:rsidR="00C7679D" w:rsidRPr="000907DE">
        <w:rPr>
          <w:rFonts w:eastAsia="Calibri" w:cstheme="minorHAnsi"/>
          <w:sz w:val="20"/>
          <w:szCs w:val="20"/>
        </w:rPr>
        <w:t>N</w:t>
      </w:r>
      <w:r w:rsidRPr="000907DE">
        <w:rPr>
          <w:rFonts w:eastAsia="Calibri" w:cstheme="minorHAnsi"/>
          <w:sz w:val="20"/>
          <w:szCs w:val="20"/>
        </w:rPr>
        <w:t xml:space="preserve">eeds and/or </w:t>
      </w:r>
      <w:r w:rsidR="00C7679D" w:rsidRPr="000907DE">
        <w:rPr>
          <w:rFonts w:eastAsia="Calibri" w:cstheme="minorHAnsi"/>
          <w:sz w:val="20"/>
          <w:szCs w:val="20"/>
        </w:rPr>
        <w:t>D</w:t>
      </w:r>
      <w:r w:rsidRPr="000907DE">
        <w:rPr>
          <w:rFonts w:eastAsia="Calibri" w:cstheme="minorHAnsi"/>
          <w:sz w:val="20"/>
          <w:szCs w:val="20"/>
        </w:rPr>
        <w:t xml:space="preserve">isabilities (SEND) to meet the needs of all children in their local area as per the </w:t>
      </w:r>
      <w:hyperlink r:id="rId26" w:history="1">
        <w:r w:rsidRPr="000907DE">
          <w:rPr>
            <w:rStyle w:val="Hyperlink"/>
            <w:rFonts w:eastAsia="Calibri" w:cstheme="minorHAnsi"/>
            <w:sz w:val="20"/>
            <w:szCs w:val="20"/>
          </w:rPr>
          <w:t>Special Educational Needs and Disability Code of Practice</w:t>
        </w:r>
        <w:r w:rsidR="003028B3" w:rsidRPr="000907DE">
          <w:rPr>
            <w:rStyle w:val="Hyperlink"/>
            <w:rFonts w:eastAsia="Calibri" w:cstheme="minorHAnsi"/>
            <w:sz w:val="20"/>
            <w:szCs w:val="20"/>
          </w:rPr>
          <w:t xml:space="preserve"> (January 2015)</w:t>
        </w:r>
        <w:r w:rsidRPr="000907DE">
          <w:rPr>
            <w:rStyle w:val="Hyperlink"/>
            <w:rFonts w:eastAsia="Calibri" w:cstheme="minorHAnsi"/>
            <w:sz w:val="20"/>
            <w:szCs w:val="20"/>
          </w:rPr>
          <w:t>.</w:t>
        </w:r>
      </w:hyperlink>
      <w:r w:rsidRPr="000907DE">
        <w:rPr>
          <w:rFonts w:eastAsia="Calibri" w:cstheme="minorHAnsi"/>
          <w:sz w:val="20"/>
          <w:szCs w:val="20"/>
        </w:rPr>
        <w:t xml:space="preserve"> </w:t>
      </w:r>
    </w:p>
    <w:p w14:paraId="576C008F" w14:textId="554124AE" w:rsidR="00206673" w:rsidRPr="000907DE" w:rsidRDefault="00D85332" w:rsidP="006D6E5F">
      <w:pPr>
        <w:pStyle w:val="ListParagraph"/>
        <w:numPr>
          <w:ilvl w:val="1"/>
          <w:numId w:val="56"/>
        </w:numPr>
        <w:tabs>
          <w:tab w:val="left" w:pos="709"/>
        </w:tabs>
        <w:autoSpaceDE w:val="0"/>
        <w:autoSpaceDN w:val="0"/>
        <w:ind w:right="360"/>
        <w:jc w:val="both"/>
        <w:rPr>
          <w:rFonts w:eastAsia="Calibri" w:cstheme="minorHAnsi"/>
          <w:color w:val="000000" w:themeColor="text1"/>
          <w:sz w:val="20"/>
          <w:szCs w:val="20"/>
        </w:rPr>
      </w:pPr>
      <w:r w:rsidRPr="000907DE">
        <w:rPr>
          <w:rFonts w:eastAsia="Calibri" w:cstheme="minorHAnsi"/>
          <w:color w:val="000000" w:themeColor="text1"/>
          <w:sz w:val="20"/>
          <w:szCs w:val="20"/>
        </w:rPr>
        <w:t xml:space="preserve">The </w:t>
      </w:r>
      <w:r w:rsidR="00206673" w:rsidRPr="000907DE">
        <w:rPr>
          <w:rFonts w:eastAsia="Calibri" w:cstheme="minorHAnsi"/>
          <w:color w:val="000000" w:themeColor="text1"/>
          <w:sz w:val="20"/>
          <w:szCs w:val="20"/>
        </w:rPr>
        <w:t>P</w:t>
      </w:r>
      <w:r w:rsidRPr="000907DE">
        <w:rPr>
          <w:rFonts w:eastAsia="Calibri" w:cstheme="minorHAnsi"/>
          <w:color w:val="000000" w:themeColor="text1"/>
          <w:sz w:val="20"/>
          <w:szCs w:val="20"/>
        </w:rPr>
        <w:t>rovider s</w:t>
      </w:r>
      <w:r w:rsidR="00206673" w:rsidRPr="000907DE">
        <w:rPr>
          <w:rFonts w:eastAsia="Calibri" w:cstheme="minorHAnsi"/>
          <w:color w:val="000000" w:themeColor="text1"/>
          <w:sz w:val="20"/>
          <w:szCs w:val="20"/>
        </w:rPr>
        <w:t>hall</w:t>
      </w:r>
      <w:r w:rsidRPr="000907DE">
        <w:rPr>
          <w:rFonts w:eastAsia="Calibri" w:cstheme="minorHAnsi"/>
          <w:color w:val="000000" w:themeColor="text1"/>
          <w:sz w:val="20"/>
          <w:szCs w:val="20"/>
        </w:rPr>
        <w:t xml:space="preserve"> ensure </w:t>
      </w:r>
      <w:r w:rsidR="00226BF9" w:rsidRPr="000907DE">
        <w:rPr>
          <w:rFonts w:eastAsia="Calibri" w:cstheme="minorHAnsi"/>
          <w:color w:val="000000" w:themeColor="text1"/>
          <w:sz w:val="20"/>
          <w:szCs w:val="20"/>
        </w:rPr>
        <w:t>owners,</w:t>
      </w:r>
      <w:r w:rsidRPr="000907DE">
        <w:rPr>
          <w:rFonts w:eastAsia="Calibri" w:cstheme="minorHAnsi"/>
          <w:color w:val="000000" w:themeColor="text1"/>
          <w:sz w:val="20"/>
          <w:szCs w:val="20"/>
        </w:rPr>
        <w:t xml:space="preserve"> and all staff members are aware of their duties in relation to the SEND Code of Practice and the Equality Act 2010.</w:t>
      </w:r>
    </w:p>
    <w:p w14:paraId="5455A971" w14:textId="06699D78" w:rsidR="00206673" w:rsidRPr="000907DE" w:rsidRDefault="00D85332" w:rsidP="006D6E5F">
      <w:pPr>
        <w:pStyle w:val="ListParagraph"/>
        <w:numPr>
          <w:ilvl w:val="1"/>
          <w:numId w:val="56"/>
        </w:numPr>
        <w:tabs>
          <w:tab w:val="left" w:pos="709"/>
        </w:tabs>
        <w:autoSpaceDE w:val="0"/>
        <w:autoSpaceDN w:val="0"/>
        <w:ind w:right="360"/>
        <w:jc w:val="both"/>
        <w:rPr>
          <w:rFonts w:eastAsia="Calibri" w:cstheme="minorHAnsi"/>
          <w:color w:val="000000" w:themeColor="text1"/>
          <w:sz w:val="20"/>
          <w:szCs w:val="20"/>
        </w:rPr>
      </w:pPr>
      <w:r w:rsidRPr="000907DE">
        <w:rPr>
          <w:rFonts w:eastAsia="Calibri" w:cstheme="minorHAnsi"/>
          <w:color w:val="000000" w:themeColor="text1"/>
          <w:sz w:val="20"/>
          <w:szCs w:val="20"/>
        </w:rPr>
        <w:t xml:space="preserve">Buckinghamshire Council </w:t>
      </w:r>
      <w:r w:rsidR="00206673" w:rsidRPr="000907DE">
        <w:rPr>
          <w:rFonts w:eastAsia="Calibri" w:cstheme="minorHAnsi"/>
          <w:color w:val="000000" w:themeColor="text1"/>
          <w:sz w:val="20"/>
          <w:szCs w:val="20"/>
        </w:rPr>
        <w:t>shall</w:t>
      </w:r>
      <w:r w:rsidRPr="000907DE">
        <w:rPr>
          <w:rFonts w:eastAsia="Calibri" w:cstheme="minorHAnsi"/>
          <w:color w:val="000000" w:themeColor="text1"/>
          <w:sz w:val="20"/>
          <w:szCs w:val="20"/>
        </w:rPr>
        <w:t xml:space="preserve"> be clear and transparent about the support on offer in Buckinghamshire, through their </w:t>
      </w:r>
      <w:r w:rsidR="009D6057" w:rsidRPr="000907DE">
        <w:rPr>
          <w:rFonts w:eastAsia="Calibri" w:cstheme="minorHAnsi"/>
          <w:color w:val="000000" w:themeColor="text1"/>
          <w:sz w:val="20"/>
          <w:szCs w:val="20"/>
        </w:rPr>
        <w:t>L</w:t>
      </w:r>
      <w:r w:rsidRPr="000907DE">
        <w:rPr>
          <w:rFonts w:eastAsia="Calibri" w:cstheme="minorHAnsi"/>
          <w:color w:val="000000" w:themeColor="text1"/>
          <w:sz w:val="20"/>
          <w:szCs w:val="20"/>
        </w:rPr>
        <w:t xml:space="preserve">ocal </w:t>
      </w:r>
      <w:r w:rsidR="009D6057" w:rsidRPr="000907DE">
        <w:rPr>
          <w:rFonts w:eastAsia="Calibri" w:cstheme="minorHAnsi"/>
          <w:color w:val="000000" w:themeColor="text1"/>
          <w:sz w:val="20"/>
          <w:szCs w:val="20"/>
        </w:rPr>
        <w:t>O</w:t>
      </w:r>
      <w:r w:rsidRPr="000907DE">
        <w:rPr>
          <w:rFonts w:eastAsia="Calibri" w:cstheme="minorHAnsi"/>
          <w:color w:val="000000" w:themeColor="text1"/>
          <w:sz w:val="20"/>
          <w:szCs w:val="20"/>
        </w:rPr>
        <w:t>ffer, so parents and providers can access appropriate support.</w:t>
      </w:r>
    </w:p>
    <w:p w14:paraId="47BF806A" w14:textId="26C835EF" w:rsidR="00F81129" w:rsidRPr="000907DE" w:rsidRDefault="00D85332" w:rsidP="006D6E5F">
      <w:pPr>
        <w:pStyle w:val="ListParagraph"/>
        <w:numPr>
          <w:ilvl w:val="1"/>
          <w:numId w:val="56"/>
        </w:numPr>
        <w:tabs>
          <w:tab w:val="left" w:pos="709"/>
        </w:tabs>
        <w:autoSpaceDE w:val="0"/>
        <w:autoSpaceDN w:val="0"/>
        <w:ind w:right="360"/>
        <w:jc w:val="both"/>
        <w:rPr>
          <w:rFonts w:eastAsia="Calibri" w:cstheme="minorHAnsi"/>
          <w:color w:val="000000" w:themeColor="text1"/>
          <w:sz w:val="20"/>
          <w:szCs w:val="20"/>
        </w:rPr>
      </w:pPr>
      <w:r w:rsidRPr="000907DE">
        <w:rPr>
          <w:rFonts w:eastAsia="Calibri" w:cstheme="minorHAnsi"/>
          <w:color w:val="000000" w:themeColor="text1"/>
          <w:sz w:val="20"/>
          <w:szCs w:val="20"/>
        </w:rPr>
        <w:t>The Provider sh</w:t>
      </w:r>
      <w:r w:rsidR="00206673" w:rsidRPr="000907DE">
        <w:rPr>
          <w:rFonts w:eastAsia="Calibri" w:cstheme="minorHAnsi"/>
          <w:color w:val="000000" w:themeColor="text1"/>
          <w:sz w:val="20"/>
          <w:szCs w:val="20"/>
        </w:rPr>
        <w:t>a</w:t>
      </w:r>
      <w:r w:rsidRPr="000907DE">
        <w:rPr>
          <w:rFonts w:eastAsia="Calibri" w:cstheme="minorHAnsi"/>
          <w:color w:val="000000" w:themeColor="text1"/>
          <w:sz w:val="20"/>
          <w:szCs w:val="20"/>
        </w:rPr>
        <w:t>l</w:t>
      </w:r>
      <w:r w:rsidR="00206673" w:rsidRPr="000907DE">
        <w:rPr>
          <w:rFonts w:eastAsia="Calibri" w:cstheme="minorHAnsi"/>
          <w:color w:val="000000" w:themeColor="text1"/>
          <w:sz w:val="20"/>
          <w:szCs w:val="20"/>
        </w:rPr>
        <w:t>l</w:t>
      </w:r>
      <w:r w:rsidRPr="000907DE">
        <w:rPr>
          <w:rFonts w:eastAsia="Calibri" w:cstheme="minorHAnsi"/>
          <w:color w:val="000000" w:themeColor="text1"/>
          <w:sz w:val="20"/>
          <w:szCs w:val="20"/>
        </w:rPr>
        <w:t xml:space="preserve"> be clear and transparent about the SEND support on offer at their setting. </w:t>
      </w:r>
    </w:p>
    <w:p w14:paraId="50B1EF07" w14:textId="591B96B1" w:rsidR="00F81129" w:rsidRPr="000907DE" w:rsidRDefault="00F81129" w:rsidP="006D6E5F">
      <w:pPr>
        <w:pStyle w:val="ListParagraph"/>
        <w:numPr>
          <w:ilvl w:val="1"/>
          <w:numId w:val="56"/>
        </w:numPr>
        <w:tabs>
          <w:tab w:val="left" w:pos="709"/>
        </w:tabs>
        <w:autoSpaceDE w:val="0"/>
        <w:autoSpaceDN w:val="0"/>
        <w:ind w:right="360"/>
        <w:jc w:val="both"/>
        <w:rPr>
          <w:rFonts w:eastAsia="Calibri" w:cstheme="minorHAnsi"/>
          <w:color w:val="000000" w:themeColor="text1"/>
          <w:sz w:val="20"/>
          <w:szCs w:val="20"/>
        </w:rPr>
      </w:pPr>
      <w:r w:rsidRPr="000907DE">
        <w:rPr>
          <w:rFonts w:eastAsia="Calibri" w:cstheme="minorHAnsi"/>
          <w:color w:val="000000" w:themeColor="text1"/>
          <w:sz w:val="20"/>
          <w:szCs w:val="20"/>
        </w:rPr>
        <w:t>The P</w:t>
      </w:r>
      <w:r w:rsidR="00D85332" w:rsidRPr="000907DE">
        <w:rPr>
          <w:rFonts w:eastAsia="Calibri" w:cstheme="minorHAnsi"/>
          <w:color w:val="000000" w:themeColor="text1"/>
          <w:sz w:val="20"/>
          <w:szCs w:val="20"/>
        </w:rPr>
        <w:t xml:space="preserve">roviders </w:t>
      </w:r>
      <w:r w:rsidRPr="000907DE">
        <w:rPr>
          <w:rFonts w:eastAsia="Calibri" w:cstheme="minorHAnsi"/>
          <w:color w:val="000000" w:themeColor="text1"/>
          <w:sz w:val="20"/>
          <w:szCs w:val="20"/>
        </w:rPr>
        <w:t>shall</w:t>
      </w:r>
      <w:r w:rsidR="00D85332" w:rsidRPr="000907DE">
        <w:rPr>
          <w:rFonts w:eastAsia="Calibri" w:cstheme="minorHAnsi"/>
          <w:color w:val="000000" w:themeColor="text1"/>
          <w:sz w:val="20"/>
          <w:szCs w:val="20"/>
        </w:rPr>
        <w:t xml:space="preserve"> publish their Local Offer via the provider portal on the </w:t>
      </w:r>
      <w:hyperlink r:id="rId27">
        <w:r w:rsidR="00D85332" w:rsidRPr="000907DE">
          <w:rPr>
            <w:rStyle w:val="Hyperlink"/>
            <w:rFonts w:eastAsia="Calibri" w:cstheme="minorHAnsi"/>
            <w:sz w:val="20"/>
            <w:szCs w:val="20"/>
          </w:rPr>
          <w:t>Buckinghamshire Family Information service (BFIS) website</w:t>
        </w:r>
      </w:hyperlink>
      <w:r w:rsidR="00D85332" w:rsidRPr="000907DE">
        <w:rPr>
          <w:rFonts w:eastAsia="Calibri" w:cstheme="minorHAnsi"/>
          <w:color w:val="000000" w:themeColor="text1"/>
          <w:sz w:val="20"/>
          <w:szCs w:val="20"/>
        </w:rPr>
        <w:t>.</w:t>
      </w:r>
    </w:p>
    <w:p w14:paraId="3EF56968" w14:textId="6FF57ADB" w:rsidR="00D86A87" w:rsidRPr="000907DE" w:rsidRDefault="00D85332" w:rsidP="006D6E5F">
      <w:pPr>
        <w:pStyle w:val="ListParagraph"/>
        <w:numPr>
          <w:ilvl w:val="1"/>
          <w:numId w:val="56"/>
        </w:numPr>
        <w:tabs>
          <w:tab w:val="left" w:pos="709"/>
        </w:tabs>
        <w:autoSpaceDE w:val="0"/>
        <w:autoSpaceDN w:val="0"/>
        <w:ind w:right="360"/>
        <w:jc w:val="both"/>
        <w:rPr>
          <w:rFonts w:eastAsia="Calibri" w:cstheme="minorHAnsi"/>
          <w:color w:val="000000" w:themeColor="text1"/>
          <w:sz w:val="20"/>
          <w:szCs w:val="20"/>
        </w:rPr>
      </w:pPr>
      <w:r w:rsidRPr="000907DE">
        <w:rPr>
          <w:rFonts w:eastAsia="Calibri" w:cstheme="minorHAnsi"/>
          <w:color w:val="000000" w:themeColor="text1"/>
          <w:sz w:val="20"/>
          <w:szCs w:val="20"/>
        </w:rPr>
        <w:t>The Provider s</w:t>
      </w:r>
      <w:r w:rsidR="00F81129" w:rsidRPr="000907DE">
        <w:rPr>
          <w:rFonts w:eastAsia="Calibri" w:cstheme="minorHAnsi"/>
          <w:color w:val="000000" w:themeColor="text1"/>
          <w:sz w:val="20"/>
          <w:szCs w:val="20"/>
        </w:rPr>
        <w:t>hall</w:t>
      </w:r>
      <w:r w:rsidRPr="000907DE">
        <w:rPr>
          <w:rFonts w:eastAsia="Calibri" w:cstheme="minorHAnsi"/>
          <w:color w:val="000000" w:themeColor="text1"/>
          <w:sz w:val="20"/>
          <w:szCs w:val="20"/>
        </w:rPr>
        <w:t xml:space="preserve"> have arrangements in place to support children with Special Educational Needs and Disability, meeting the statutory requirements of the Special Educational Needs and Disability code of practice: 0-25 years (2015). These arrangements sh</w:t>
      </w:r>
      <w:r w:rsidR="00F81129" w:rsidRPr="000907DE">
        <w:rPr>
          <w:rFonts w:eastAsia="Calibri" w:cstheme="minorHAnsi"/>
          <w:color w:val="000000" w:themeColor="text1"/>
          <w:sz w:val="20"/>
          <w:szCs w:val="20"/>
        </w:rPr>
        <w:t>all</w:t>
      </w:r>
      <w:r w:rsidRPr="000907DE">
        <w:rPr>
          <w:rFonts w:eastAsia="Calibri" w:cstheme="minorHAnsi"/>
          <w:color w:val="000000" w:themeColor="text1"/>
          <w:sz w:val="20"/>
          <w:szCs w:val="20"/>
        </w:rPr>
        <w:t xml:space="preserve"> include a clear approach to identifying and responding to SEND. </w:t>
      </w:r>
    </w:p>
    <w:p w14:paraId="6A3BE9DF" w14:textId="62701F15" w:rsidR="00D85332" w:rsidRPr="000907DE" w:rsidRDefault="00D86A87" w:rsidP="006D6E5F">
      <w:pPr>
        <w:pStyle w:val="ListParagraph"/>
        <w:numPr>
          <w:ilvl w:val="1"/>
          <w:numId w:val="56"/>
        </w:numPr>
        <w:tabs>
          <w:tab w:val="left" w:pos="709"/>
        </w:tabs>
        <w:autoSpaceDE w:val="0"/>
        <w:autoSpaceDN w:val="0"/>
        <w:ind w:right="360"/>
        <w:jc w:val="both"/>
        <w:rPr>
          <w:rFonts w:eastAsia="Calibri" w:cstheme="minorHAnsi"/>
          <w:color w:val="000000" w:themeColor="text1"/>
          <w:sz w:val="20"/>
          <w:szCs w:val="20"/>
        </w:rPr>
      </w:pPr>
      <w:r w:rsidRPr="000907DE">
        <w:rPr>
          <w:rFonts w:eastAsia="Calibri" w:cstheme="minorHAnsi"/>
          <w:color w:val="000000" w:themeColor="text1"/>
          <w:sz w:val="20"/>
          <w:szCs w:val="20"/>
        </w:rPr>
        <w:t xml:space="preserve">The </w:t>
      </w:r>
      <w:r w:rsidR="00D85332" w:rsidRPr="000907DE">
        <w:rPr>
          <w:rFonts w:eastAsia="Calibri" w:cstheme="minorHAnsi"/>
          <w:color w:val="000000" w:themeColor="text1"/>
          <w:sz w:val="20"/>
          <w:szCs w:val="20"/>
        </w:rPr>
        <w:t>Providers sh</w:t>
      </w:r>
      <w:r w:rsidRPr="000907DE">
        <w:rPr>
          <w:rFonts w:eastAsia="Calibri" w:cstheme="minorHAnsi"/>
          <w:color w:val="000000" w:themeColor="text1"/>
          <w:sz w:val="20"/>
          <w:szCs w:val="20"/>
        </w:rPr>
        <w:t>all</w:t>
      </w:r>
      <w:r w:rsidR="00D85332" w:rsidRPr="000907DE">
        <w:rPr>
          <w:rFonts w:eastAsia="Calibri" w:cstheme="minorHAnsi"/>
          <w:color w:val="000000" w:themeColor="text1"/>
          <w:sz w:val="20"/>
          <w:szCs w:val="20"/>
        </w:rPr>
        <w:t xml:space="preserve"> utilise the </w:t>
      </w:r>
      <w:hyperlink r:id="rId28">
        <w:r w:rsidR="00D85332" w:rsidRPr="000907DE">
          <w:rPr>
            <w:rStyle w:val="Hyperlink"/>
            <w:rFonts w:eastAsia="Calibri" w:cstheme="minorHAnsi"/>
            <w:sz w:val="20"/>
            <w:szCs w:val="20"/>
          </w:rPr>
          <w:t>Early Years SEN Inclusion Fund  </w:t>
        </w:r>
      </w:hyperlink>
      <w:r w:rsidR="00D85332" w:rsidRPr="000907DE">
        <w:rPr>
          <w:rFonts w:eastAsia="Calibri" w:cstheme="minorHAnsi"/>
          <w:color w:val="000000" w:themeColor="text1"/>
          <w:sz w:val="20"/>
          <w:szCs w:val="20"/>
        </w:rPr>
        <w:t xml:space="preserve">(for low level and emerging needs) and </w:t>
      </w:r>
      <w:hyperlink r:id="rId29">
        <w:r w:rsidR="00D85332" w:rsidRPr="000907DE">
          <w:rPr>
            <w:rStyle w:val="Hyperlink"/>
            <w:rFonts w:eastAsia="Calibri" w:cstheme="minorHAnsi"/>
            <w:sz w:val="20"/>
            <w:szCs w:val="20"/>
          </w:rPr>
          <w:t>Disability Access Fund</w:t>
        </w:r>
      </w:hyperlink>
      <w:r w:rsidR="00D85332" w:rsidRPr="000907DE">
        <w:rPr>
          <w:rFonts w:eastAsia="Calibri" w:cstheme="minorHAnsi"/>
          <w:color w:val="000000" w:themeColor="text1"/>
          <w:sz w:val="20"/>
          <w:szCs w:val="20"/>
        </w:rPr>
        <w:t xml:space="preserve"> to deliver effective support, whilst making information available about their SEND offer to parents.</w:t>
      </w:r>
    </w:p>
    <w:p w14:paraId="178811CA" w14:textId="77777777" w:rsidR="00D85332" w:rsidRPr="00960050" w:rsidRDefault="00D85332" w:rsidP="00D85332">
      <w:pPr>
        <w:pStyle w:val="ListParagraph"/>
        <w:tabs>
          <w:tab w:val="left" w:pos="709"/>
        </w:tabs>
        <w:autoSpaceDE w:val="0"/>
        <w:autoSpaceDN w:val="0"/>
        <w:ind w:right="360"/>
        <w:jc w:val="both"/>
        <w:rPr>
          <w:rFonts w:eastAsia="Calibri" w:cstheme="minorHAnsi"/>
          <w:color w:val="000000" w:themeColor="text1"/>
        </w:rPr>
      </w:pPr>
    </w:p>
    <w:p w14:paraId="5A1F3CEF" w14:textId="0C928FD6" w:rsidR="00D85332" w:rsidRPr="00960050" w:rsidRDefault="00D85332" w:rsidP="006D6E5F">
      <w:pPr>
        <w:pStyle w:val="Heading2"/>
        <w:numPr>
          <w:ilvl w:val="0"/>
          <w:numId w:val="56"/>
        </w:numPr>
        <w:rPr>
          <w:rFonts w:asciiTheme="minorHAnsi" w:hAnsiTheme="minorHAnsi" w:cstheme="minorHAnsi"/>
          <w:sz w:val="24"/>
          <w:szCs w:val="24"/>
        </w:rPr>
      </w:pPr>
      <w:r w:rsidRPr="00960050">
        <w:rPr>
          <w:rFonts w:asciiTheme="minorHAnsi" w:hAnsiTheme="minorHAnsi" w:cstheme="minorHAnsi"/>
          <w:sz w:val="24"/>
          <w:szCs w:val="24"/>
        </w:rPr>
        <w:t>Supporting disadvantaged children</w:t>
      </w:r>
    </w:p>
    <w:p w14:paraId="121BBB22" w14:textId="57FF6CE0" w:rsidR="00466D82" w:rsidRPr="000907DE" w:rsidRDefault="00466D82" w:rsidP="006D6E5F">
      <w:pPr>
        <w:rPr>
          <w:rFonts w:cstheme="minorHAnsi"/>
          <w:sz w:val="20"/>
          <w:szCs w:val="20"/>
        </w:rPr>
      </w:pPr>
    </w:p>
    <w:p w14:paraId="007C8972" w14:textId="257D7A64" w:rsidR="00466D82" w:rsidRPr="000907DE" w:rsidRDefault="00D85332" w:rsidP="006D6E5F">
      <w:pPr>
        <w:pStyle w:val="ListParagraph"/>
        <w:numPr>
          <w:ilvl w:val="1"/>
          <w:numId w:val="66"/>
        </w:numPr>
        <w:autoSpaceDE w:val="0"/>
        <w:autoSpaceDN w:val="0"/>
        <w:ind w:right="360"/>
        <w:jc w:val="both"/>
        <w:rPr>
          <w:rFonts w:eastAsia="Calibri" w:cstheme="minorHAnsi"/>
          <w:color w:val="000000" w:themeColor="text1"/>
          <w:sz w:val="20"/>
          <w:szCs w:val="20"/>
        </w:rPr>
      </w:pPr>
      <w:r w:rsidRPr="000907DE">
        <w:rPr>
          <w:rFonts w:eastAsia="Calibri" w:cstheme="minorHAnsi"/>
          <w:color w:val="000000" w:themeColor="text1"/>
          <w:sz w:val="20"/>
          <w:szCs w:val="20"/>
        </w:rPr>
        <w:t xml:space="preserve">Buckinghamshire Council </w:t>
      </w:r>
      <w:r w:rsidR="00DE5BF5" w:rsidRPr="000907DE">
        <w:rPr>
          <w:rFonts w:eastAsia="Calibri" w:cstheme="minorHAnsi"/>
          <w:color w:val="000000" w:themeColor="text1"/>
          <w:sz w:val="20"/>
          <w:szCs w:val="20"/>
        </w:rPr>
        <w:t xml:space="preserve">shall </w:t>
      </w:r>
      <w:r w:rsidRPr="000907DE">
        <w:rPr>
          <w:rFonts w:eastAsia="Calibri" w:cstheme="minorHAnsi"/>
          <w:color w:val="000000" w:themeColor="text1"/>
          <w:sz w:val="20"/>
          <w:szCs w:val="20"/>
        </w:rPr>
        <w:t xml:space="preserve">promote equality and inclusion, particularly for disadvantaged families, looked after children and children in need, by removing barriers of access to </w:t>
      </w:r>
      <w:r w:rsidR="00653BC8" w:rsidRPr="000907DE">
        <w:rPr>
          <w:rFonts w:eastAsia="Calibri" w:cstheme="minorHAnsi"/>
          <w:color w:val="000000" w:themeColor="text1"/>
          <w:sz w:val="20"/>
          <w:szCs w:val="20"/>
        </w:rPr>
        <w:t>F</w:t>
      </w:r>
      <w:r w:rsidRPr="000907DE">
        <w:rPr>
          <w:rFonts w:eastAsia="Calibri" w:cstheme="minorHAnsi"/>
          <w:color w:val="000000" w:themeColor="text1"/>
          <w:sz w:val="20"/>
          <w:szCs w:val="20"/>
        </w:rPr>
        <w:t xml:space="preserve">unded </w:t>
      </w:r>
      <w:r w:rsidR="00653BC8" w:rsidRPr="000907DE">
        <w:rPr>
          <w:rFonts w:eastAsia="Calibri" w:cstheme="minorHAnsi"/>
          <w:color w:val="000000" w:themeColor="text1"/>
          <w:sz w:val="20"/>
          <w:szCs w:val="20"/>
        </w:rPr>
        <w:t>E</w:t>
      </w:r>
      <w:r w:rsidRPr="000907DE">
        <w:rPr>
          <w:rFonts w:eastAsia="Calibri" w:cstheme="minorHAnsi"/>
          <w:color w:val="000000" w:themeColor="text1"/>
          <w:sz w:val="20"/>
          <w:szCs w:val="20"/>
        </w:rPr>
        <w:t>ntitlement places and working with parents to give each child support to fulfil their potential.</w:t>
      </w:r>
    </w:p>
    <w:p w14:paraId="4AFC10C2" w14:textId="6F657871" w:rsidR="00466D82" w:rsidRPr="000907DE" w:rsidRDefault="00D85332" w:rsidP="006D6E5F">
      <w:pPr>
        <w:pStyle w:val="ListParagraph"/>
        <w:numPr>
          <w:ilvl w:val="1"/>
          <w:numId w:val="66"/>
        </w:numPr>
        <w:autoSpaceDE w:val="0"/>
        <w:autoSpaceDN w:val="0"/>
        <w:ind w:right="360"/>
        <w:jc w:val="both"/>
        <w:rPr>
          <w:rFonts w:eastAsia="Calibri" w:cstheme="minorHAnsi"/>
          <w:color w:val="000000" w:themeColor="text1"/>
          <w:sz w:val="20"/>
          <w:szCs w:val="20"/>
        </w:rPr>
      </w:pPr>
      <w:r w:rsidRPr="000907DE">
        <w:rPr>
          <w:rFonts w:eastAsia="Calibri" w:cstheme="minorHAnsi"/>
          <w:color w:val="000000" w:themeColor="text1"/>
          <w:sz w:val="20"/>
          <w:szCs w:val="20"/>
        </w:rPr>
        <w:t>The Provider sh</w:t>
      </w:r>
      <w:r w:rsidR="00DE5BF5" w:rsidRPr="000907DE">
        <w:rPr>
          <w:rFonts w:eastAsia="Calibri" w:cstheme="minorHAnsi"/>
          <w:color w:val="000000" w:themeColor="text1"/>
          <w:sz w:val="20"/>
          <w:szCs w:val="20"/>
        </w:rPr>
        <w:t>al</w:t>
      </w:r>
      <w:r w:rsidRPr="000907DE">
        <w:rPr>
          <w:rFonts w:eastAsia="Calibri" w:cstheme="minorHAnsi"/>
          <w:color w:val="000000" w:themeColor="text1"/>
          <w:sz w:val="20"/>
          <w:szCs w:val="20"/>
        </w:rPr>
        <w:t xml:space="preserve">l ensure that they have identified the disadvantaged children in their setting as part of the process for checking </w:t>
      </w:r>
      <w:hyperlink r:id="rId30">
        <w:r w:rsidRPr="000907DE">
          <w:rPr>
            <w:rStyle w:val="Hyperlink"/>
            <w:rFonts w:eastAsia="Calibri" w:cstheme="minorHAnsi"/>
            <w:sz w:val="20"/>
            <w:szCs w:val="20"/>
          </w:rPr>
          <w:t>Early Years Pupil Premium (EYPP) eligibility</w:t>
        </w:r>
      </w:hyperlink>
      <w:r w:rsidRPr="000907DE">
        <w:rPr>
          <w:rFonts w:eastAsia="Calibri" w:cstheme="minorHAnsi"/>
          <w:color w:val="000000" w:themeColor="text1"/>
          <w:sz w:val="20"/>
          <w:szCs w:val="20"/>
        </w:rPr>
        <w:t>. They will also use EYPP and any locally available funding streams or support to improve outcomes for this group.</w:t>
      </w:r>
    </w:p>
    <w:p w14:paraId="6A81576C" w14:textId="56D1E545" w:rsidR="00D85332" w:rsidRPr="000907DE" w:rsidRDefault="6F484223" w:rsidP="006D6E5F">
      <w:pPr>
        <w:pStyle w:val="ListParagraph"/>
        <w:numPr>
          <w:ilvl w:val="1"/>
          <w:numId w:val="66"/>
        </w:numPr>
        <w:autoSpaceDE w:val="0"/>
        <w:autoSpaceDN w:val="0"/>
        <w:ind w:right="360"/>
        <w:jc w:val="both"/>
        <w:rPr>
          <w:rFonts w:eastAsia="Calibri" w:cstheme="minorHAnsi"/>
          <w:color w:val="000000" w:themeColor="text1"/>
          <w:sz w:val="20"/>
          <w:szCs w:val="20"/>
        </w:rPr>
      </w:pPr>
      <w:r w:rsidRPr="000907DE">
        <w:rPr>
          <w:rFonts w:eastAsia="Calibri" w:cstheme="minorHAnsi"/>
          <w:color w:val="000000" w:themeColor="text1"/>
          <w:sz w:val="20"/>
          <w:szCs w:val="20"/>
        </w:rPr>
        <w:t>W</w:t>
      </w:r>
      <w:r w:rsidR="00D85332" w:rsidRPr="000907DE">
        <w:rPr>
          <w:rFonts w:eastAsia="Calibri" w:cstheme="minorHAnsi"/>
          <w:color w:val="000000" w:themeColor="text1"/>
          <w:sz w:val="20"/>
          <w:szCs w:val="20"/>
        </w:rPr>
        <w:t xml:space="preserve">here households meet the eligibility criteria for both 2-year-old entitlements, they </w:t>
      </w:r>
      <w:r w:rsidR="007132AD" w:rsidRPr="000907DE">
        <w:rPr>
          <w:rFonts w:eastAsia="Calibri" w:cstheme="minorHAnsi"/>
          <w:color w:val="000000" w:themeColor="text1"/>
          <w:sz w:val="20"/>
          <w:szCs w:val="20"/>
        </w:rPr>
        <w:t>must</w:t>
      </w:r>
      <w:r w:rsidR="00D85332" w:rsidRPr="000907DE">
        <w:rPr>
          <w:rFonts w:eastAsia="Calibri" w:cstheme="minorHAnsi"/>
          <w:color w:val="000000" w:themeColor="text1"/>
          <w:sz w:val="20"/>
          <w:szCs w:val="20"/>
        </w:rPr>
        <w:t xml:space="preserve"> be recorded as taking up 15 hours of the disadvantaged entitlement and 15 hours of the working parent entitlement. They will need to reconfirm eligibility every 3 months for the working parent entitlement. </w:t>
      </w:r>
    </w:p>
    <w:p w14:paraId="7F03B8D3" w14:textId="77777777" w:rsidR="00D85332" w:rsidRPr="00960050" w:rsidRDefault="00D85332" w:rsidP="00D85332">
      <w:pPr>
        <w:pStyle w:val="ListParagraph"/>
        <w:tabs>
          <w:tab w:val="left" w:pos="720"/>
        </w:tabs>
        <w:autoSpaceDE w:val="0"/>
        <w:autoSpaceDN w:val="0"/>
        <w:ind w:left="643" w:right="360"/>
        <w:jc w:val="both"/>
        <w:rPr>
          <w:rFonts w:eastAsia="Calibri" w:cstheme="minorHAnsi"/>
          <w:color w:val="000000" w:themeColor="text1"/>
        </w:rPr>
      </w:pPr>
    </w:p>
    <w:p w14:paraId="4CD67AC0" w14:textId="6A3A7097" w:rsidR="00D85332" w:rsidRPr="00960050" w:rsidRDefault="00D85332" w:rsidP="006D6E5F">
      <w:pPr>
        <w:pStyle w:val="Heading2"/>
        <w:numPr>
          <w:ilvl w:val="0"/>
          <w:numId w:val="56"/>
        </w:numPr>
        <w:rPr>
          <w:rFonts w:asciiTheme="minorHAnsi" w:hAnsiTheme="minorHAnsi" w:cstheme="minorHAnsi"/>
          <w:sz w:val="24"/>
          <w:szCs w:val="24"/>
        </w:rPr>
      </w:pPr>
      <w:r w:rsidRPr="00960050">
        <w:rPr>
          <w:rFonts w:asciiTheme="minorHAnsi" w:hAnsiTheme="minorHAnsi" w:cstheme="minorHAnsi"/>
          <w:sz w:val="24"/>
          <w:szCs w:val="24"/>
        </w:rPr>
        <w:t>Quality</w:t>
      </w:r>
    </w:p>
    <w:p w14:paraId="34A224A0" w14:textId="77777777" w:rsidR="00086274" w:rsidRPr="00960050" w:rsidRDefault="00086274" w:rsidP="006D6E5F">
      <w:pPr>
        <w:rPr>
          <w:rFonts w:cstheme="minorHAnsi"/>
        </w:rPr>
      </w:pPr>
    </w:p>
    <w:p w14:paraId="5B2FFA94" w14:textId="30558F68" w:rsidR="00D85332" w:rsidRPr="007E2CC3" w:rsidRDefault="00D85332" w:rsidP="006D6E5F">
      <w:pPr>
        <w:pStyle w:val="ListParagraph"/>
        <w:numPr>
          <w:ilvl w:val="1"/>
          <w:numId w:val="56"/>
        </w:numPr>
        <w:autoSpaceDE w:val="0"/>
        <w:autoSpaceDN w:val="0"/>
        <w:ind w:right="360"/>
        <w:jc w:val="both"/>
        <w:rPr>
          <w:rFonts w:eastAsia="Calibri" w:cstheme="minorHAnsi"/>
          <w:color w:val="000000" w:themeColor="text1"/>
          <w:sz w:val="20"/>
          <w:szCs w:val="20"/>
        </w:rPr>
      </w:pPr>
      <w:hyperlink r:id="rId31" w:history="1">
        <w:r w:rsidRPr="007E2CC3">
          <w:rPr>
            <w:rStyle w:val="Hyperlink"/>
            <w:rFonts w:eastAsia="Calibri" w:cstheme="minorHAnsi"/>
            <w:sz w:val="20"/>
            <w:szCs w:val="20"/>
          </w:rPr>
          <w:t>The Early Years Foundation Stage (EYFS) statutory framework</w:t>
        </w:r>
      </w:hyperlink>
      <w:r w:rsidRPr="007E2CC3">
        <w:rPr>
          <w:rFonts w:eastAsia="Calibri" w:cstheme="minorHAnsi"/>
          <w:color w:val="000000" w:themeColor="text1"/>
          <w:sz w:val="20"/>
          <w:szCs w:val="20"/>
        </w:rPr>
        <w:t xml:space="preserve"> is mandatory for all schools that provide early years provision and Ofsted-registered early years providers in England. </w:t>
      </w:r>
      <w:r w:rsidR="007837FF" w:rsidRPr="007E2CC3">
        <w:rPr>
          <w:rFonts w:eastAsia="Calibri" w:cstheme="minorHAnsi"/>
          <w:color w:val="000000" w:themeColor="text1"/>
          <w:sz w:val="20"/>
          <w:szCs w:val="20"/>
        </w:rPr>
        <w:t>All Ofsted early years provider</w:t>
      </w:r>
      <w:r w:rsidR="00B51141" w:rsidRPr="007E2CC3">
        <w:rPr>
          <w:rFonts w:eastAsia="Calibri" w:cstheme="minorHAnsi"/>
          <w:color w:val="000000" w:themeColor="text1"/>
          <w:sz w:val="20"/>
          <w:szCs w:val="20"/>
        </w:rPr>
        <w:t>s will receive a</w:t>
      </w:r>
      <w:r w:rsidR="0089316C" w:rsidRPr="007E2CC3">
        <w:rPr>
          <w:rFonts w:eastAsia="Calibri" w:cstheme="minorHAnsi"/>
          <w:color w:val="000000" w:themeColor="text1"/>
          <w:sz w:val="20"/>
          <w:szCs w:val="20"/>
        </w:rPr>
        <w:t xml:space="preserve">n Ofsted inspection within current Ofsted timeframes. Once the inspection has taken place, providers should notify Buckinghamshire Council </w:t>
      </w:r>
      <w:r w:rsidR="00C41F34" w:rsidRPr="007E2CC3">
        <w:rPr>
          <w:rFonts w:eastAsia="Calibri" w:cstheme="minorHAnsi"/>
          <w:color w:val="000000" w:themeColor="text1"/>
          <w:sz w:val="20"/>
          <w:szCs w:val="20"/>
        </w:rPr>
        <w:t xml:space="preserve">of </w:t>
      </w:r>
      <w:r w:rsidR="0089316C" w:rsidRPr="007E2CC3">
        <w:rPr>
          <w:rFonts w:eastAsia="Calibri" w:cstheme="minorHAnsi"/>
          <w:color w:val="000000" w:themeColor="text1"/>
          <w:sz w:val="20"/>
          <w:szCs w:val="20"/>
        </w:rPr>
        <w:t>the outcome</w:t>
      </w:r>
      <w:r w:rsidR="0010378F" w:rsidRPr="007E2CC3">
        <w:rPr>
          <w:rFonts w:eastAsia="Calibri" w:cstheme="minorHAnsi"/>
          <w:color w:val="000000" w:themeColor="text1"/>
          <w:sz w:val="20"/>
          <w:szCs w:val="20"/>
        </w:rPr>
        <w:t xml:space="preserve"> within 3 working days </w:t>
      </w:r>
      <w:r w:rsidR="00C41F34" w:rsidRPr="007E2CC3">
        <w:rPr>
          <w:rFonts w:eastAsia="Calibri" w:cstheme="minorHAnsi"/>
          <w:color w:val="000000" w:themeColor="text1"/>
          <w:sz w:val="20"/>
          <w:szCs w:val="20"/>
        </w:rPr>
        <w:t>from the date of the inspection.</w:t>
      </w:r>
      <w:r w:rsidR="0089316C" w:rsidRPr="007E2CC3">
        <w:rPr>
          <w:rFonts w:eastAsia="Calibri" w:cstheme="minorHAnsi"/>
          <w:color w:val="000000" w:themeColor="text1"/>
          <w:sz w:val="20"/>
          <w:szCs w:val="20"/>
        </w:rPr>
        <w:t xml:space="preserve"> </w:t>
      </w:r>
      <w:r w:rsidRPr="007E2CC3">
        <w:rPr>
          <w:rFonts w:eastAsia="Calibri" w:cstheme="minorHAnsi"/>
          <w:color w:val="000000" w:themeColor="text1"/>
          <w:sz w:val="20"/>
          <w:szCs w:val="20"/>
        </w:rPr>
        <w:t xml:space="preserve">The EYFS sets the standards that all early </w:t>
      </w:r>
      <w:proofErr w:type="gramStart"/>
      <w:r w:rsidRPr="007E2CC3">
        <w:rPr>
          <w:rFonts w:eastAsia="Calibri" w:cstheme="minorHAnsi"/>
          <w:color w:val="000000" w:themeColor="text1"/>
          <w:sz w:val="20"/>
          <w:szCs w:val="20"/>
        </w:rPr>
        <w:t>years</w:t>
      </w:r>
      <w:proofErr w:type="gramEnd"/>
      <w:r w:rsidRPr="007E2CC3">
        <w:rPr>
          <w:rFonts w:eastAsia="Calibri" w:cstheme="minorHAnsi"/>
          <w:color w:val="000000" w:themeColor="text1"/>
          <w:sz w:val="20"/>
          <w:szCs w:val="20"/>
        </w:rPr>
        <w:t xml:space="preserve"> providers must meet to ensure that children learn and develop well and are kept healthy and safe.</w:t>
      </w:r>
    </w:p>
    <w:p w14:paraId="5AACF002" w14:textId="7E70D480" w:rsidR="00D85332" w:rsidRPr="007E2CC3" w:rsidRDefault="00D85332" w:rsidP="006D6E5F">
      <w:pPr>
        <w:pStyle w:val="ListParagraph"/>
        <w:numPr>
          <w:ilvl w:val="1"/>
          <w:numId w:val="56"/>
        </w:numPr>
        <w:autoSpaceDE w:val="0"/>
        <w:autoSpaceDN w:val="0"/>
        <w:ind w:right="360"/>
        <w:jc w:val="both"/>
        <w:rPr>
          <w:rFonts w:eastAsia="Calibri" w:cstheme="minorHAnsi"/>
          <w:color w:val="000000" w:themeColor="text1"/>
          <w:sz w:val="20"/>
          <w:szCs w:val="20"/>
        </w:rPr>
      </w:pPr>
      <w:r w:rsidRPr="007E2CC3">
        <w:rPr>
          <w:rFonts w:eastAsia="Calibri" w:cstheme="minorHAnsi"/>
          <w:color w:val="000000" w:themeColor="text1"/>
          <w:sz w:val="20"/>
          <w:szCs w:val="20"/>
        </w:rPr>
        <w:t xml:space="preserve">Ofsted and inspectorates of independent schools have regard to the EYFS in carrying out inspections and report on the quality and standards of provision. Childminder agencies (CMAs) are organisations that can </w:t>
      </w:r>
      <w:r w:rsidR="00DA3A29" w:rsidRPr="007E2CC3">
        <w:rPr>
          <w:rFonts w:eastAsia="Calibri" w:cstheme="minorHAnsi"/>
          <w:color w:val="000000" w:themeColor="text1"/>
          <w:sz w:val="20"/>
          <w:szCs w:val="20"/>
        </w:rPr>
        <w:t>register,</w:t>
      </w:r>
      <w:r w:rsidRPr="007E2CC3">
        <w:rPr>
          <w:rFonts w:eastAsia="Calibri" w:cstheme="minorHAnsi"/>
          <w:color w:val="000000" w:themeColor="text1"/>
          <w:sz w:val="20"/>
          <w:szCs w:val="20"/>
        </w:rPr>
        <w:t xml:space="preserve"> and quality assure childminders as an alternative to registering with Ofsted. Ofsted inspection judgements (or the inspection judgement of an independent inspectorate approved by the Secretary of State for Education) and a CMA’s reasonable opinion of quality at a childminder registered with it, are the sole benchmarks of quality that Buckinghamshire Council can consider when securing quality for the </w:t>
      </w:r>
      <w:r w:rsidR="00D658B3" w:rsidRPr="007E2CC3">
        <w:rPr>
          <w:rFonts w:eastAsia="Calibri" w:cstheme="minorHAnsi"/>
          <w:color w:val="000000" w:themeColor="text1"/>
          <w:sz w:val="20"/>
          <w:szCs w:val="20"/>
        </w:rPr>
        <w:t>f</w:t>
      </w:r>
      <w:r w:rsidRPr="007E2CC3">
        <w:rPr>
          <w:rFonts w:eastAsia="Calibri" w:cstheme="minorHAnsi"/>
          <w:color w:val="000000" w:themeColor="text1"/>
          <w:sz w:val="20"/>
          <w:szCs w:val="20"/>
        </w:rPr>
        <w:t xml:space="preserve">unded </w:t>
      </w:r>
      <w:r w:rsidR="00D658B3" w:rsidRPr="007E2CC3">
        <w:rPr>
          <w:rFonts w:eastAsia="Calibri" w:cstheme="minorHAnsi"/>
          <w:color w:val="000000" w:themeColor="text1"/>
          <w:sz w:val="20"/>
          <w:szCs w:val="20"/>
        </w:rPr>
        <w:t>e</w:t>
      </w:r>
      <w:r w:rsidRPr="007E2CC3">
        <w:rPr>
          <w:rFonts w:eastAsia="Calibri" w:cstheme="minorHAnsi"/>
          <w:color w:val="000000" w:themeColor="text1"/>
          <w:sz w:val="20"/>
          <w:szCs w:val="20"/>
        </w:rPr>
        <w:t xml:space="preserve">ntitlement. </w:t>
      </w:r>
    </w:p>
    <w:p w14:paraId="37805A50" w14:textId="07C6BC6B" w:rsidR="00D85332" w:rsidRPr="007E2CC3" w:rsidRDefault="00D85332" w:rsidP="00A3317A">
      <w:pPr>
        <w:pStyle w:val="ListParagraph"/>
        <w:numPr>
          <w:ilvl w:val="1"/>
          <w:numId w:val="56"/>
        </w:numPr>
        <w:autoSpaceDE w:val="0"/>
        <w:autoSpaceDN w:val="0"/>
        <w:ind w:right="360"/>
        <w:jc w:val="both"/>
        <w:rPr>
          <w:rFonts w:ascii="Calibri" w:eastAsia="Calibri" w:hAnsi="Calibri" w:cs="Calibri"/>
          <w:color w:val="000000" w:themeColor="text1"/>
          <w:sz w:val="20"/>
          <w:szCs w:val="20"/>
        </w:rPr>
      </w:pPr>
      <w:r w:rsidRPr="007E2CC3">
        <w:rPr>
          <w:rFonts w:ascii="Calibri" w:eastAsia="Calibri" w:hAnsi="Calibri" w:cs="Calibri"/>
          <w:color w:val="000000" w:themeColor="text1"/>
          <w:sz w:val="20"/>
          <w:szCs w:val="20"/>
        </w:rPr>
        <w:t xml:space="preserve">Buckinghamshire Council has a legal duty to provide information, advice, and training on meeting the requirements of the EYFS, meeting the needs of children with SEND and on effective safeguarding and child protection for providers who are rated less than ‘Good’ </w:t>
      </w:r>
      <w:r w:rsidR="00FA7F27" w:rsidRPr="007E2CC3">
        <w:rPr>
          <w:rFonts w:ascii="Calibri" w:eastAsia="Calibri" w:hAnsi="Calibri" w:cs="Calibri"/>
          <w:color w:val="000000" w:themeColor="text1"/>
          <w:sz w:val="20"/>
          <w:szCs w:val="20"/>
        </w:rPr>
        <w:t xml:space="preserve">or, under </w:t>
      </w:r>
      <w:r w:rsidR="008055C5" w:rsidRPr="007E2CC3">
        <w:rPr>
          <w:rFonts w:ascii="Calibri" w:eastAsia="Calibri" w:hAnsi="Calibri" w:cs="Calibri"/>
          <w:color w:val="000000" w:themeColor="text1"/>
          <w:sz w:val="20"/>
          <w:szCs w:val="20"/>
        </w:rPr>
        <w:t>the new trigger</w:t>
      </w:r>
      <w:r w:rsidR="00B907B7" w:rsidRPr="007E2CC3">
        <w:rPr>
          <w:rFonts w:ascii="Calibri" w:eastAsia="Calibri" w:hAnsi="Calibri" w:cs="Calibri"/>
          <w:color w:val="000000" w:themeColor="text1"/>
          <w:sz w:val="20"/>
          <w:szCs w:val="20"/>
        </w:rPr>
        <w:t xml:space="preserve">s, when ‘Safeguarding’ is graded as ‘Not met’ or ‘Leadership and Governance’ is graded as ‘Needs attention’ or below </w:t>
      </w:r>
      <w:r w:rsidRPr="007E2CC3">
        <w:rPr>
          <w:rFonts w:ascii="Calibri" w:eastAsia="Calibri" w:hAnsi="Calibri" w:cs="Calibri"/>
          <w:color w:val="000000" w:themeColor="text1"/>
          <w:sz w:val="20"/>
          <w:szCs w:val="20"/>
        </w:rPr>
        <w:t>by Ofsted or newly registered providers.</w:t>
      </w:r>
    </w:p>
    <w:p w14:paraId="521583E1" w14:textId="77777777" w:rsidR="00D85332" w:rsidRPr="006D6E5F" w:rsidRDefault="00D85332" w:rsidP="006D6E5F">
      <w:pPr>
        <w:pStyle w:val="ListParagraph"/>
        <w:numPr>
          <w:ilvl w:val="1"/>
          <w:numId w:val="56"/>
        </w:numPr>
        <w:autoSpaceDE w:val="0"/>
        <w:autoSpaceDN w:val="0"/>
        <w:ind w:right="360"/>
        <w:jc w:val="both"/>
        <w:rPr>
          <w:rFonts w:ascii="Calibri" w:eastAsia="Calibri" w:hAnsi="Calibri" w:cs="Calibri"/>
          <w:color w:val="000000" w:themeColor="text1"/>
          <w:sz w:val="20"/>
          <w:szCs w:val="20"/>
        </w:rPr>
      </w:pPr>
      <w:r w:rsidRPr="006D6E5F">
        <w:rPr>
          <w:rFonts w:ascii="Calibri" w:eastAsia="Calibri" w:hAnsi="Calibri" w:cs="Calibri"/>
          <w:color w:val="000000" w:themeColor="text1"/>
          <w:sz w:val="20"/>
          <w:szCs w:val="20"/>
        </w:rPr>
        <w:t>Provision must be offered in accordance with the national parameters on quality as set out in Section A3 of Early Education and Childcare Statutory Guidance for Local Authorities and the EYFS statutory framework.</w:t>
      </w:r>
    </w:p>
    <w:p w14:paraId="1E714042" w14:textId="77777777" w:rsidR="00D85332" w:rsidRPr="007A57BA" w:rsidRDefault="00D85332" w:rsidP="00D85332">
      <w:pPr>
        <w:pStyle w:val="ListParagraph"/>
        <w:autoSpaceDE w:val="0"/>
        <w:autoSpaceDN w:val="0"/>
        <w:ind w:left="643" w:right="360"/>
        <w:jc w:val="both"/>
        <w:rPr>
          <w:rFonts w:ascii="Calibri" w:eastAsia="Calibri" w:hAnsi="Calibri" w:cs="Calibri"/>
          <w:color w:val="000000" w:themeColor="text1"/>
        </w:rPr>
      </w:pPr>
    </w:p>
    <w:p w14:paraId="79BADE91" w14:textId="54F5BE2E" w:rsidR="00D85332" w:rsidRPr="00960050" w:rsidRDefault="00D85332" w:rsidP="006D6E5F">
      <w:pPr>
        <w:pStyle w:val="Heading2"/>
        <w:numPr>
          <w:ilvl w:val="0"/>
          <w:numId w:val="56"/>
        </w:numPr>
        <w:rPr>
          <w:rFonts w:asciiTheme="minorHAnsi" w:hAnsiTheme="minorHAnsi" w:cstheme="minorHAnsi"/>
          <w:sz w:val="24"/>
          <w:szCs w:val="24"/>
        </w:rPr>
      </w:pPr>
      <w:r w:rsidRPr="00960050">
        <w:rPr>
          <w:rFonts w:asciiTheme="minorHAnsi" w:hAnsiTheme="minorHAnsi" w:cstheme="minorHAnsi"/>
          <w:sz w:val="24"/>
          <w:szCs w:val="24"/>
        </w:rPr>
        <w:t>Business Planning</w:t>
      </w:r>
    </w:p>
    <w:p w14:paraId="15DBDD51" w14:textId="77777777" w:rsidR="00086274" w:rsidRPr="006D6E5F" w:rsidRDefault="00086274" w:rsidP="006D6E5F"/>
    <w:p w14:paraId="10F96288" w14:textId="03CDB6DB" w:rsidR="00D85332" w:rsidRPr="006D6E5F" w:rsidRDefault="00D85332" w:rsidP="006D6E5F">
      <w:pPr>
        <w:pStyle w:val="ListParagraph"/>
        <w:numPr>
          <w:ilvl w:val="1"/>
          <w:numId w:val="56"/>
        </w:numPr>
        <w:autoSpaceDE w:val="0"/>
        <w:autoSpaceDN w:val="0"/>
        <w:ind w:right="360"/>
        <w:jc w:val="both"/>
        <w:rPr>
          <w:rFonts w:ascii="Calibri" w:eastAsia="Calibri" w:hAnsi="Calibri" w:cs="Calibri"/>
          <w:color w:val="000000" w:themeColor="text1"/>
          <w:sz w:val="20"/>
          <w:szCs w:val="20"/>
        </w:rPr>
      </w:pPr>
      <w:r w:rsidRPr="006D6E5F">
        <w:rPr>
          <w:rFonts w:ascii="Calibri" w:eastAsia="Calibri" w:hAnsi="Calibri" w:cs="Calibri"/>
          <w:color w:val="000000" w:themeColor="text1"/>
          <w:sz w:val="20"/>
          <w:szCs w:val="20"/>
        </w:rPr>
        <w:t xml:space="preserve">To support payment and delivery of </w:t>
      </w:r>
      <w:r w:rsidR="005F4119">
        <w:rPr>
          <w:rFonts w:ascii="Calibri" w:eastAsia="Calibri" w:hAnsi="Calibri" w:cs="Calibri"/>
          <w:color w:val="000000" w:themeColor="text1"/>
          <w:sz w:val="20"/>
          <w:szCs w:val="20"/>
        </w:rPr>
        <w:t>f</w:t>
      </w:r>
      <w:r w:rsidRPr="006D6E5F">
        <w:rPr>
          <w:rFonts w:ascii="Calibri" w:eastAsia="Calibri" w:hAnsi="Calibri" w:cs="Calibri"/>
          <w:color w:val="000000" w:themeColor="text1"/>
          <w:sz w:val="20"/>
          <w:szCs w:val="20"/>
        </w:rPr>
        <w:t xml:space="preserve">unded </w:t>
      </w:r>
      <w:r w:rsidR="005F4119">
        <w:rPr>
          <w:rFonts w:ascii="Calibri" w:eastAsia="Calibri" w:hAnsi="Calibri" w:cs="Calibri"/>
          <w:color w:val="000000" w:themeColor="text1"/>
          <w:sz w:val="20"/>
          <w:szCs w:val="20"/>
        </w:rPr>
        <w:t>e</w:t>
      </w:r>
      <w:r w:rsidRPr="006D6E5F">
        <w:rPr>
          <w:rFonts w:ascii="Calibri" w:eastAsia="Calibri" w:hAnsi="Calibri" w:cs="Calibri"/>
          <w:color w:val="000000" w:themeColor="text1"/>
          <w:sz w:val="20"/>
          <w:szCs w:val="20"/>
        </w:rPr>
        <w:t>ntitlements and the timetable which providers should follow when submitting their documentation, providers need to refer to Section 2.5 of the Buckinghamshire Council Guidance document.</w:t>
      </w:r>
    </w:p>
    <w:p w14:paraId="4A45A6A4" w14:textId="386B8303" w:rsidR="00D85332" w:rsidRPr="006D6E5F" w:rsidRDefault="00D85332" w:rsidP="006D6E5F">
      <w:pPr>
        <w:pStyle w:val="ListParagraph"/>
        <w:numPr>
          <w:ilvl w:val="1"/>
          <w:numId w:val="56"/>
        </w:numPr>
        <w:autoSpaceDE w:val="0"/>
        <w:autoSpaceDN w:val="0"/>
        <w:ind w:right="360"/>
        <w:jc w:val="both"/>
        <w:rPr>
          <w:rFonts w:ascii="Calibri" w:eastAsia="Calibri" w:hAnsi="Calibri" w:cs="Calibri"/>
          <w:color w:val="000000" w:themeColor="text1"/>
          <w:sz w:val="20"/>
          <w:szCs w:val="20"/>
        </w:rPr>
      </w:pPr>
      <w:r w:rsidRPr="006D6E5F">
        <w:rPr>
          <w:rFonts w:ascii="Calibri" w:eastAsia="Calibri" w:hAnsi="Calibri" w:cs="Calibri"/>
          <w:color w:val="000000" w:themeColor="text1"/>
          <w:sz w:val="20"/>
          <w:szCs w:val="20"/>
        </w:rPr>
        <w:t xml:space="preserve">Buckinghamshire Council </w:t>
      </w:r>
      <w:r w:rsidR="00A77F70">
        <w:rPr>
          <w:rFonts w:ascii="Calibri" w:eastAsia="Calibri" w:hAnsi="Calibri" w:cs="Calibri"/>
          <w:color w:val="000000" w:themeColor="text1"/>
          <w:sz w:val="20"/>
          <w:szCs w:val="20"/>
        </w:rPr>
        <w:t>shall</w:t>
      </w:r>
      <w:r w:rsidRPr="006D6E5F">
        <w:rPr>
          <w:rFonts w:ascii="Calibri" w:eastAsia="Calibri" w:hAnsi="Calibri" w:cs="Calibri"/>
          <w:color w:val="000000" w:themeColor="text1"/>
          <w:sz w:val="20"/>
          <w:szCs w:val="20"/>
        </w:rPr>
        <w:t xml:space="preserve"> not charge providers disproportionate penalties for providing late or incomplete information leading to additional administration in the processing of </w:t>
      </w:r>
      <w:r w:rsidR="00A77F70">
        <w:rPr>
          <w:rFonts w:ascii="Calibri" w:eastAsia="Calibri" w:hAnsi="Calibri" w:cs="Calibri"/>
          <w:color w:val="000000" w:themeColor="text1"/>
          <w:sz w:val="20"/>
          <w:szCs w:val="20"/>
        </w:rPr>
        <w:t>f</w:t>
      </w:r>
      <w:r w:rsidRPr="006D6E5F">
        <w:rPr>
          <w:rFonts w:ascii="Calibri" w:eastAsia="Calibri" w:hAnsi="Calibri" w:cs="Calibri"/>
          <w:color w:val="000000" w:themeColor="text1"/>
          <w:sz w:val="20"/>
          <w:szCs w:val="20"/>
        </w:rPr>
        <w:t xml:space="preserve">unded </w:t>
      </w:r>
      <w:r w:rsidR="00A77F70">
        <w:rPr>
          <w:rFonts w:ascii="Calibri" w:eastAsia="Calibri" w:hAnsi="Calibri" w:cs="Calibri"/>
          <w:color w:val="000000" w:themeColor="text1"/>
          <w:sz w:val="20"/>
          <w:szCs w:val="20"/>
        </w:rPr>
        <w:t>e</w:t>
      </w:r>
      <w:r w:rsidRPr="006D6E5F">
        <w:rPr>
          <w:rFonts w:ascii="Calibri" w:eastAsia="Calibri" w:hAnsi="Calibri" w:cs="Calibri"/>
          <w:color w:val="000000" w:themeColor="text1"/>
          <w:sz w:val="20"/>
          <w:szCs w:val="20"/>
        </w:rPr>
        <w:t>ntitlements. Any charges will be reasonable and proportionate to the inconvenience or costs incurred to Buckinghamshire Council as a result of the lateness and Buckinghamshire Council will ensure charges are clearly communicated to providers.</w:t>
      </w:r>
    </w:p>
    <w:p w14:paraId="6D16B3FF" w14:textId="0F8DE103" w:rsidR="00D85332" w:rsidRPr="006D6E5F" w:rsidRDefault="00D85332" w:rsidP="006D6E5F">
      <w:pPr>
        <w:pStyle w:val="ListParagraph"/>
        <w:numPr>
          <w:ilvl w:val="1"/>
          <w:numId w:val="56"/>
        </w:numPr>
        <w:autoSpaceDE w:val="0"/>
        <w:autoSpaceDN w:val="0"/>
        <w:ind w:right="360"/>
        <w:jc w:val="both"/>
        <w:rPr>
          <w:rFonts w:ascii="Calibri" w:eastAsia="Calibri" w:hAnsi="Calibri" w:cs="Calibri"/>
          <w:color w:val="000000" w:themeColor="text1"/>
          <w:sz w:val="20"/>
          <w:szCs w:val="20"/>
        </w:rPr>
      </w:pPr>
      <w:r w:rsidRPr="006D6E5F">
        <w:rPr>
          <w:rFonts w:ascii="Calibri" w:eastAsia="Calibri" w:hAnsi="Calibri" w:cs="Calibri"/>
          <w:color w:val="000000" w:themeColor="text1"/>
          <w:sz w:val="20"/>
          <w:szCs w:val="20"/>
        </w:rPr>
        <w:t xml:space="preserve">Buckinghamshire Council </w:t>
      </w:r>
      <w:r w:rsidR="00A46D8A">
        <w:rPr>
          <w:rFonts w:ascii="Calibri" w:eastAsia="Calibri" w:hAnsi="Calibri" w:cs="Calibri"/>
          <w:color w:val="000000" w:themeColor="text1"/>
          <w:sz w:val="20"/>
          <w:szCs w:val="20"/>
        </w:rPr>
        <w:t>shall</w:t>
      </w:r>
      <w:r w:rsidRPr="006D6E5F">
        <w:rPr>
          <w:rFonts w:ascii="Calibri" w:eastAsia="Calibri" w:hAnsi="Calibri" w:cs="Calibri"/>
          <w:color w:val="000000" w:themeColor="text1"/>
          <w:sz w:val="20"/>
          <w:szCs w:val="20"/>
        </w:rPr>
        <w:t xml:space="preserve"> not carry out audit regimes which are disproportionate or are unnecessarily burdensome to providers. Please see section 2.4 of the Buckinghamshire Council Guidance document for our audit and record keeping requirements.</w:t>
      </w:r>
    </w:p>
    <w:p w14:paraId="1B043659" w14:textId="355B1702" w:rsidR="00D85332" w:rsidRPr="006D6E5F" w:rsidRDefault="00D85332" w:rsidP="006D6E5F">
      <w:pPr>
        <w:pStyle w:val="ListParagraph"/>
        <w:numPr>
          <w:ilvl w:val="1"/>
          <w:numId w:val="56"/>
        </w:numPr>
        <w:autoSpaceDE w:val="0"/>
        <w:autoSpaceDN w:val="0"/>
        <w:ind w:right="360"/>
        <w:jc w:val="both"/>
        <w:rPr>
          <w:rFonts w:ascii="Calibri" w:eastAsia="Calibri" w:hAnsi="Calibri" w:cs="Calibri"/>
          <w:color w:val="000000" w:themeColor="text1"/>
          <w:sz w:val="20"/>
          <w:szCs w:val="20"/>
        </w:rPr>
      </w:pPr>
      <w:r w:rsidRPr="006D6E5F">
        <w:rPr>
          <w:rFonts w:ascii="Calibri" w:eastAsia="Calibri" w:hAnsi="Calibri" w:cs="Calibri"/>
          <w:color w:val="000000" w:themeColor="text1"/>
          <w:sz w:val="20"/>
          <w:szCs w:val="20"/>
        </w:rPr>
        <w:t>The Provider sh</w:t>
      </w:r>
      <w:r w:rsidR="00512575">
        <w:rPr>
          <w:rFonts w:ascii="Calibri" w:eastAsia="Calibri" w:hAnsi="Calibri" w:cs="Calibri"/>
          <w:color w:val="000000" w:themeColor="text1"/>
          <w:sz w:val="20"/>
          <w:szCs w:val="20"/>
        </w:rPr>
        <w:t>al</w:t>
      </w:r>
      <w:r w:rsidRPr="006D6E5F">
        <w:rPr>
          <w:rFonts w:ascii="Calibri" w:eastAsia="Calibri" w:hAnsi="Calibri" w:cs="Calibri"/>
          <w:color w:val="000000" w:themeColor="text1"/>
          <w:sz w:val="20"/>
          <w:szCs w:val="20"/>
        </w:rPr>
        <w:t>l ensure they submit timely and accurate information, including, but not limited to, headcount data, census data, parental/provider agreements and invoices, as per the financial guidelines of Buckinghamshire Council.</w:t>
      </w:r>
    </w:p>
    <w:p w14:paraId="0BA5BFCA" w14:textId="5897C119" w:rsidR="00D85332" w:rsidRDefault="00D85332">
      <w:pPr>
        <w:pStyle w:val="ListParagraph"/>
        <w:numPr>
          <w:ilvl w:val="1"/>
          <w:numId w:val="56"/>
        </w:numPr>
        <w:autoSpaceDE w:val="0"/>
        <w:autoSpaceDN w:val="0"/>
        <w:ind w:right="360"/>
        <w:jc w:val="both"/>
        <w:rPr>
          <w:rFonts w:ascii="Calibri" w:eastAsia="Calibri" w:hAnsi="Calibri" w:cs="Calibri"/>
          <w:color w:val="000000" w:themeColor="text1"/>
          <w:sz w:val="20"/>
          <w:szCs w:val="20"/>
        </w:rPr>
      </w:pPr>
      <w:r w:rsidRPr="006D6E5F">
        <w:rPr>
          <w:rFonts w:ascii="Calibri" w:eastAsia="Calibri" w:hAnsi="Calibri" w:cs="Calibri"/>
          <w:color w:val="000000" w:themeColor="text1"/>
          <w:sz w:val="20"/>
          <w:szCs w:val="20"/>
        </w:rPr>
        <w:t>The Provider sh</w:t>
      </w:r>
      <w:r w:rsidR="00576DCA">
        <w:rPr>
          <w:rFonts w:ascii="Calibri" w:eastAsia="Calibri" w:hAnsi="Calibri" w:cs="Calibri"/>
          <w:color w:val="000000" w:themeColor="text1"/>
          <w:sz w:val="20"/>
          <w:szCs w:val="20"/>
        </w:rPr>
        <w:t>al</w:t>
      </w:r>
      <w:r w:rsidRPr="006D6E5F">
        <w:rPr>
          <w:rFonts w:ascii="Calibri" w:eastAsia="Calibri" w:hAnsi="Calibri" w:cs="Calibri"/>
          <w:color w:val="000000" w:themeColor="text1"/>
          <w:sz w:val="20"/>
          <w:szCs w:val="20"/>
        </w:rPr>
        <w:t xml:space="preserve">l maintain accurate financial and non-financial records relating to </w:t>
      </w:r>
      <w:r w:rsidR="000E67E8">
        <w:rPr>
          <w:rFonts w:ascii="Calibri" w:eastAsia="Calibri" w:hAnsi="Calibri" w:cs="Calibri"/>
          <w:color w:val="000000" w:themeColor="text1"/>
          <w:sz w:val="20"/>
          <w:szCs w:val="20"/>
        </w:rPr>
        <w:t>F</w:t>
      </w:r>
      <w:r w:rsidRPr="006D6E5F">
        <w:rPr>
          <w:rFonts w:ascii="Calibri" w:eastAsia="Calibri" w:hAnsi="Calibri" w:cs="Calibri"/>
          <w:color w:val="000000" w:themeColor="text1"/>
          <w:sz w:val="20"/>
          <w:szCs w:val="20"/>
        </w:rPr>
        <w:t xml:space="preserve">unded </w:t>
      </w:r>
      <w:r w:rsidR="000E67E8">
        <w:rPr>
          <w:rFonts w:ascii="Calibri" w:eastAsia="Calibri" w:hAnsi="Calibri" w:cs="Calibri"/>
          <w:color w:val="000000" w:themeColor="text1"/>
          <w:sz w:val="20"/>
          <w:szCs w:val="20"/>
        </w:rPr>
        <w:t>E</w:t>
      </w:r>
      <w:r w:rsidRPr="006D6E5F">
        <w:rPr>
          <w:rFonts w:ascii="Calibri" w:eastAsia="Calibri" w:hAnsi="Calibri" w:cs="Calibri"/>
          <w:color w:val="000000" w:themeColor="text1"/>
          <w:sz w:val="20"/>
          <w:szCs w:val="20"/>
        </w:rPr>
        <w:t>ntitlement places and sh</w:t>
      </w:r>
      <w:r w:rsidR="00576DCA">
        <w:rPr>
          <w:rFonts w:ascii="Calibri" w:eastAsia="Calibri" w:hAnsi="Calibri" w:cs="Calibri"/>
          <w:color w:val="000000" w:themeColor="text1"/>
          <w:sz w:val="20"/>
          <w:szCs w:val="20"/>
        </w:rPr>
        <w:t>al</w:t>
      </w:r>
      <w:r w:rsidRPr="006D6E5F">
        <w:rPr>
          <w:rFonts w:ascii="Calibri" w:eastAsia="Calibri" w:hAnsi="Calibri" w:cs="Calibri"/>
          <w:color w:val="000000" w:themeColor="text1"/>
          <w:sz w:val="20"/>
          <w:szCs w:val="20"/>
        </w:rPr>
        <w:t>l give Buckinghamshire Council access</w:t>
      </w:r>
      <w:r w:rsidR="00576DCA">
        <w:rPr>
          <w:rFonts w:ascii="Calibri" w:eastAsia="Calibri" w:hAnsi="Calibri" w:cs="Calibri"/>
          <w:color w:val="000000" w:themeColor="text1"/>
          <w:sz w:val="20"/>
          <w:szCs w:val="20"/>
        </w:rPr>
        <w:t>,</w:t>
      </w:r>
      <w:r w:rsidRPr="006D6E5F">
        <w:rPr>
          <w:rFonts w:ascii="Calibri" w:eastAsia="Calibri" w:hAnsi="Calibri" w:cs="Calibri"/>
          <w:color w:val="000000" w:themeColor="text1"/>
          <w:sz w:val="20"/>
          <w:szCs w:val="20"/>
        </w:rPr>
        <w:t xml:space="preserve"> on reasonable notice</w:t>
      </w:r>
      <w:r w:rsidR="00576DCA">
        <w:rPr>
          <w:rFonts w:ascii="Calibri" w:eastAsia="Calibri" w:hAnsi="Calibri" w:cs="Calibri"/>
          <w:color w:val="000000" w:themeColor="text1"/>
          <w:sz w:val="20"/>
          <w:szCs w:val="20"/>
        </w:rPr>
        <w:t>,</w:t>
      </w:r>
      <w:r w:rsidRPr="006D6E5F">
        <w:rPr>
          <w:rFonts w:ascii="Calibri" w:eastAsia="Calibri" w:hAnsi="Calibri" w:cs="Calibri"/>
          <w:color w:val="000000" w:themeColor="text1"/>
          <w:sz w:val="20"/>
          <w:szCs w:val="20"/>
        </w:rPr>
        <w:t xml:space="preserve"> to all financial and non-financial records relating to </w:t>
      </w:r>
      <w:r w:rsidR="00227F94">
        <w:rPr>
          <w:rFonts w:ascii="Calibri" w:eastAsia="Calibri" w:hAnsi="Calibri" w:cs="Calibri"/>
          <w:color w:val="000000" w:themeColor="text1"/>
          <w:sz w:val="20"/>
          <w:szCs w:val="20"/>
        </w:rPr>
        <w:t>F</w:t>
      </w:r>
      <w:r w:rsidRPr="006D6E5F">
        <w:rPr>
          <w:rFonts w:ascii="Calibri" w:eastAsia="Calibri" w:hAnsi="Calibri" w:cs="Calibri"/>
          <w:color w:val="000000" w:themeColor="text1"/>
          <w:sz w:val="20"/>
          <w:szCs w:val="20"/>
        </w:rPr>
        <w:t xml:space="preserve">unded </w:t>
      </w:r>
      <w:r w:rsidR="00227F94">
        <w:rPr>
          <w:rFonts w:ascii="Calibri" w:eastAsia="Calibri" w:hAnsi="Calibri" w:cs="Calibri"/>
          <w:color w:val="000000" w:themeColor="text1"/>
          <w:sz w:val="20"/>
          <w:szCs w:val="20"/>
        </w:rPr>
        <w:t>E</w:t>
      </w:r>
      <w:r w:rsidRPr="006D6E5F">
        <w:rPr>
          <w:rFonts w:ascii="Calibri" w:eastAsia="Calibri" w:hAnsi="Calibri" w:cs="Calibri"/>
          <w:color w:val="000000" w:themeColor="text1"/>
          <w:sz w:val="20"/>
          <w:szCs w:val="20"/>
        </w:rPr>
        <w:t>ntitlement places funded under this provider agreement, subject to confidentiality restrictions.</w:t>
      </w:r>
    </w:p>
    <w:p w14:paraId="6918B4FC" w14:textId="77777777" w:rsidR="002809F5" w:rsidRPr="007511A1" w:rsidRDefault="002809F5" w:rsidP="007511A1">
      <w:pPr>
        <w:autoSpaceDE w:val="0"/>
        <w:autoSpaceDN w:val="0"/>
        <w:ind w:right="360"/>
        <w:jc w:val="both"/>
        <w:rPr>
          <w:rFonts w:ascii="Calibri" w:eastAsia="Calibri" w:hAnsi="Calibri" w:cs="Calibri"/>
          <w:color w:val="000000" w:themeColor="text1"/>
          <w:sz w:val="20"/>
          <w:szCs w:val="20"/>
        </w:rPr>
      </w:pPr>
    </w:p>
    <w:p w14:paraId="47FD0363" w14:textId="5C31D06E" w:rsidR="002809F5" w:rsidRPr="00960050" w:rsidRDefault="002809F5" w:rsidP="005D69A0">
      <w:pPr>
        <w:pStyle w:val="Heading2"/>
        <w:numPr>
          <w:ilvl w:val="0"/>
          <w:numId w:val="56"/>
        </w:numPr>
        <w:rPr>
          <w:rFonts w:asciiTheme="minorHAnsi" w:hAnsiTheme="minorHAnsi" w:cstheme="minorHAnsi"/>
          <w:sz w:val="24"/>
          <w:szCs w:val="24"/>
        </w:rPr>
      </w:pPr>
      <w:r w:rsidRPr="00960050">
        <w:rPr>
          <w:rFonts w:asciiTheme="minorHAnsi" w:hAnsiTheme="minorHAnsi" w:cstheme="minorHAnsi"/>
          <w:sz w:val="24"/>
          <w:szCs w:val="24"/>
        </w:rPr>
        <w:t>Freedom of Information</w:t>
      </w:r>
      <w:r w:rsidR="00B05251" w:rsidRPr="00960050">
        <w:rPr>
          <w:rFonts w:asciiTheme="minorHAnsi" w:hAnsiTheme="minorHAnsi" w:cstheme="minorHAnsi"/>
          <w:sz w:val="24"/>
          <w:szCs w:val="24"/>
        </w:rPr>
        <w:t xml:space="preserve"> Act 2000</w:t>
      </w:r>
      <w:r w:rsidR="00D666DA" w:rsidRPr="00960050">
        <w:rPr>
          <w:rFonts w:asciiTheme="minorHAnsi" w:hAnsiTheme="minorHAnsi" w:cstheme="minorHAnsi"/>
          <w:sz w:val="24"/>
          <w:szCs w:val="24"/>
        </w:rPr>
        <w:t xml:space="preserve"> </w:t>
      </w:r>
      <w:r w:rsidR="00B05251" w:rsidRPr="00960050">
        <w:rPr>
          <w:rFonts w:asciiTheme="minorHAnsi" w:hAnsiTheme="minorHAnsi" w:cstheme="minorHAnsi"/>
          <w:sz w:val="24"/>
          <w:szCs w:val="24"/>
        </w:rPr>
        <w:t>(FOIA) and the Environmental Information Regulations (EIRs) 2014</w:t>
      </w:r>
    </w:p>
    <w:p w14:paraId="3B96E409" w14:textId="77777777" w:rsidR="005D69A0" w:rsidRPr="005D69A0" w:rsidRDefault="005D69A0" w:rsidP="00D264F2"/>
    <w:p w14:paraId="400DF5F7" w14:textId="55A15B2F" w:rsidR="002809F5" w:rsidRDefault="002809F5" w:rsidP="009F6D11">
      <w:pPr>
        <w:pStyle w:val="ListParagraph"/>
        <w:numPr>
          <w:ilvl w:val="1"/>
          <w:numId w:val="56"/>
        </w:numPr>
        <w:autoSpaceDE w:val="0"/>
        <w:autoSpaceDN w:val="0"/>
        <w:ind w:right="360"/>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The Provider acknowledges that</w:t>
      </w:r>
      <w:r w:rsidR="009F6D11" w:rsidRPr="009F6D11">
        <w:t xml:space="preserve"> </w:t>
      </w:r>
      <w:r w:rsidR="009F6D11">
        <w:rPr>
          <w:rFonts w:ascii="Calibri" w:eastAsia="Calibri" w:hAnsi="Calibri" w:cs="Calibri"/>
          <w:color w:val="000000" w:themeColor="text1"/>
          <w:sz w:val="20"/>
          <w:szCs w:val="20"/>
        </w:rPr>
        <w:t>Buckinghamshire Council</w:t>
      </w:r>
      <w:r w:rsidR="009F6D11" w:rsidRPr="009F6D11">
        <w:rPr>
          <w:rFonts w:ascii="Calibri" w:eastAsia="Calibri" w:hAnsi="Calibri" w:cs="Calibri"/>
          <w:color w:val="000000" w:themeColor="text1"/>
          <w:sz w:val="20"/>
          <w:szCs w:val="20"/>
        </w:rPr>
        <w:t xml:space="preserve"> is subject to the requirements of the</w:t>
      </w:r>
      <w:r w:rsidR="009F6D11">
        <w:rPr>
          <w:rFonts w:ascii="Calibri" w:eastAsia="Calibri" w:hAnsi="Calibri" w:cs="Calibri"/>
          <w:color w:val="000000" w:themeColor="text1"/>
          <w:sz w:val="20"/>
          <w:szCs w:val="20"/>
        </w:rPr>
        <w:t xml:space="preserve"> </w:t>
      </w:r>
      <w:r w:rsidR="009F6D11" w:rsidRPr="00D264F2">
        <w:rPr>
          <w:rFonts w:ascii="Calibri" w:eastAsia="Calibri" w:hAnsi="Calibri" w:cs="Calibri"/>
          <w:color w:val="000000" w:themeColor="text1"/>
          <w:sz w:val="20"/>
          <w:szCs w:val="20"/>
        </w:rPr>
        <w:t>Freedom of Information Act 2000</w:t>
      </w:r>
      <w:r w:rsidR="009F6D11">
        <w:rPr>
          <w:rFonts w:ascii="Calibri" w:eastAsia="Calibri" w:hAnsi="Calibri" w:cs="Calibri"/>
          <w:color w:val="000000" w:themeColor="text1"/>
          <w:sz w:val="20"/>
          <w:szCs w:val="20"/>
        </w:rPr>
        <w:t xml:space="preserve"> and</w:t>
      </w:r>
      <w:r w:rsidR="009F6D11" w:rsidRPr="00D264F2">
        <w:rPr>
          <w:rFonts w:ascii="Calibri" w:eastAsia="Calibri" w:hAnsi="Calibri" w:cs="Calibri"/>
          <w:color w:val="000000" w:themeColor="text1"/>
          <w:sz w:val="20"/>
          <w:szCs w:val="20"/>
        </w:rPr>
        <w:t xml:space="preserve"> the Environmental Information Regulations 2004</w:t>
      </w:r>
      <w:r w:rsidR="004333D6" w:rsidRPr="004333D6">
        <w:t xml:space="preserve"> </w:t>
      </w:r>
      <w:r w:rsidR="004333D6" w:rsidRPr="004333D6">
        <w:rPr>
          <w:rFonts w:ascii="Calibri" w:eastAsia="Calibri" w:hAnsi="Calibri" w:cs="Calibri"/>
          <w:color w:val="000000" w:themeColor="text1"/>
          <w:sz w:val="20"/>
          <w:szCs w:val="20"/>
        </w:rPr>
        <w:t xml:space="preserve">and shall assist and co-operate with the </w:t>
      </w:r>
      <w:r w:rsidR="004333D6">
        <w:rPr>
          <w:rFonts w:ascii="Calibri" w:eastAsia="Calibri" w:hAnsi="Calibri" w:cs="Calibri"/>
          <w:color w:val="000000" w:themeColor="text1"/>
          <w:sz w:val="20"/>
          <w:szCs w:val="20"/>
        </w:rPr>
        <w:t>Buckinghamshire Council</w:t>
      </w:r>
      <w:r w:rsidR="004333D6" w:rsidRPr="004333D6">
        <w:rPr>
          <w:rFonts w:ascii="Calibri" w:eastAsia="Calibri" w:hAnsi="Calibri" w:cs="Calibri"/>
          <w:color w:val="000000" w:themeColor="text1"/>
          <w:sz w:val="20"/>
          <w:szCs w:val="20"/>
        </w:rPr>
        <w:t xml:space="preserve"> (at the Provider's expense) to enable </w:t>
      </w:r>
      <w:r w:rsidR="004333D6">
        <w:rPr>
          <w:rFonts w:ascii="Calibri" w:eastAsia="Calibri" w:hAnsi="Calibri" w:cs="Calibri"/>
          <w:color w:val="000000" w:themeColor="text1"/>
          <w:sz w:val="20"/>
          <w:szCs w:val="20"/>
        </w:rPr>
        <w:t>Buckinghamshire Council</w:t>
      </w:r>
      <w:r w:rsidR="004333D6" w:rsidRPr="004333D6">
        <w:rPr>
          <w:rFonts w:ascii="Calibri" w:eastAsia="Calibri" w:hAnsi="Calibri" w:cs="Calibri"/>
          <w:color w:val="000000" w:themeColor="text1"/>
          <w:sz w:val="20"/>
          <w:szCs w:val="20"/>
        </w:rPr>
        <w:t xml:space="preserve"> to comply with </w:t>
      </w:r>
      <w:r w:rsidR="00E91436">
        <w:rPr>
          <w:rFonts w:ascii="Calibri" w:eastAsia="Calibri" w:hAnsi="Calibri" w:cs="Calibri"/>
          <w:color w:val="000000" w:themeColor="text1"/>
          <w:sz w:val="20"/>
          <w:szCs w:val="20"/>
        </w:rPr>
        <w:t xml:space="preserve">such </w:t>
      </w:r>
      <w:r w:rsidR="004333D6" w:rsidRPr="004333D6">
        <w:rPr>
          <w:rFonts w:ascii="Calibri" w:eastAsia="Calibri" w:hAnsi="Calibri" w:cs="Calibri"/>
          <w:color w:val="000000" w:themeColor="text1"/>
          <w:sz w:val="20"/>
          <w:szCs w:val="20"/>
        </w:rPr>
        <w:t>information disclosure requirements.</w:t>
      </w:r>
    </w:p>
    <w:p w14:paraId="261DCB49" w14:textId="012A81FF" w:rsidR="00124869" w:rsidRPr="00D264F2" w:rsidRDefault="007A1E12" w:rsidP="001427DF">
      <w:pPr>
        <w:pStyle w:val="ListParagraph"/>
        <w:numPr>
          <w:ilvl w:val="1"/>
          <w:numId w:val="56"/>
        </w:numPr>
        <w:autoSpaceDE w:val="0"/>
        <w:autoSpaceDN w:val="0"/>
        <w:ind w:right="360"/>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Buckinghamshire</w:t>
      </w:r>
      <w:r w:rsidRPr="007A1E12">
        <w:rPr>
          <w:rFonts w:ascii="Calibri" w:eastAsia="Calibri" w:hAnsi="Calibri" w:cs="Calibri"/>
          <w:color w:val="000000" w:themeColor="text1"/>
          <w:sz w:val="20"/>
          <w:szCs w:val="20"/>
        </w:rPr>
        <w:t xml:space="preserve"> Council shall be responsible for determining at its absolute discretion whether any </w:t>
      </w:r>
      <w:r w:rsidR="0058780A">
        <w:rPr>
          <w:rFonts w:ascii="Calibri" w:eastAsia="Calibri" w:hAnsi="Calibri" w:cs="Calibri"/>
          <w:color w:val="000000" w:themeColor="text1"/>
          <w:sz w:val="20"/>
          <w:szCs w:val="20"/>
        </w:rPr>
        <w:t>i</w:t>
      </w:r>
      <w:r w:rsidRPr="007A1E12">
        <w:rPr>
          <w:rFonts w:ascii="Calibri" w:eastAsia="Calibri" w:hAnsi="Calibri" w:cs="Calibri"/>
          <w:color w:val="000000" w:themeColor="text1"/>
          <w:sz w:val="20"/>
          <w:szCs w:val="20"/>
        </w:rPr>
        <w:t>nformation</w:t>
      </w:r>
      <w:r w:rsidR="006C4E82">
        <w:rPr>
          <w:rFonts w:ascii="Calibri" w:eastAsia="Calibri" w:hAnsi="Calibri" w:cs="Calibri"/>
          <w:color w:val="000000" w:themeColor="text1"/>
          <w:sz w:val="20"/>
          <w:szCs w:val="20"/>
        </w:rPr>
        <w:t xml:space="preserve"> </w:t>
      </w:r>
      <w:r w:rsidRPr="00D264F2">
        <w:rPr>
          <w:rFonts w:ascii="Calibri" w:eastAsia="Calibri" w:hAnsi="Calibri" w:cs="Calibri"/>
          <w:color w:val="000000" w:themeColor="text1"/>
          <w:sz w:val="20"/>
          <w:szCs w:val="20"/>
        </w:rPr>
        <w:t>is exempt from disclosure in accordance with the provisions of the FOIA or the EIRs</w:t>
      </w:r>
      <w:r w:rsidR="001427DF">
        <w:rPr>
          <w:rFonts w:ascii="Calibri" w:eastAsia="Calibri" w:hAnsi="Calibri" w:cs="Calibri"/>
          <w:color w:val="000000" w:themeColor="text1"/>
          <w:sz w:val="20"/>
          <w:szCs w:val="20"/>
        </w:rPr>
        <w:t>.</w:t>
      </w:r>
    </w:p>
    <w:p w14:paraId="6B6890B6" w14:textId="77777777" w:rsidR="005D69A0" w:rsidRPr="009D2478" w:rsidRDefault="005D69A0" w:rsidP="00D264F2">
      <w:pPr>
        <w:pStyle w:val="ListParagraph"/>
        <w:autoSpaceDE w:val="0"/>
        <w:autoSpaceDN w:val="0"/>
        <w:ind w:left="857" w:right="360"/>
        <w:jc w:val="both"/>
        <w:rPr>
          <w:rFonts w:eastAsia="Calibri" w:cstheme="minorHAnsi"/>
          <w:color w:val="000000" w:themeColor="text1"/>
          <w:sz w:val="20"/>
          <w:szCs w:val="20"/>
        </w:rPr>
      </w:pPr>
    </w:p>
    <w:p w14:paraId="0209C70E" w14:textId="7A466B85" w:rsidR="009D25C5" w:rsidRPr="009D2478" w:rsidRDefault="00917547" w:rsidP="00D264F2">
      <w:pPr>
        <w:pStyle w:val="Heading2"/>
        <w:numPr>
          <w:ilvl w:val="0"/>
          <w:numId w:val="56"/>
        </w:numPr>
        <w:rPr>
          <w:rFonts w:asciiTheme="minorHAnsi" w:hAnsiTheme="minorHAnsi" w:cstheme="minorHAnsi"/>
          <w:sz w:val="24"/>
          <w:szCs w:val="24"/>
        </w:rPr>
      </w:pPr>
      <w:r w:rsidRPr="009D2478">
        <w:rPr>
          <w:rFonts w:asciiTheme="minorHAnsi" w:hAnsiTheme="minorHAnsi" w:cstheme="minorHAnsi"/>
          <w:sz w:val="24"/>
          <w:szCs w:val="24"/>
        </w:rPr>
        <w:t xml:space="preserve">Privacy and </w:t>
      </w:r>
      <w:r w:rsidR="009D25C5" w:rsidRPr="009D2478">
        <w:rPr>
          <w:rFonts w:asciiTheme="minorHAnsi" w:hAnsiTheme="minorHAnsi" w:cstheme="minorHAnsi"/>
          <w:sz w:val="24"/>
          <w:szCs w:val="24"/>
        </w:rPr>
        <w:t>Data Protection</w:t>
      </w:r>
    </w:p>
    <w:p w14:paraId="18F1D529" w14:textId="77777777" w:rsidR="009D25C5" w:rsidRPr="00D264F2" w:rsidRDefault="009D25C5" w:rsidP="00D264F2">
      <w:pPr>
        <w:pStyle w:val="ListParagraph"/>
        <w:autoSpaceDE w:val="0"/>
        <w:autoSpaceDN w:val="0"/>
        <w:ind w:left="360" w:right="360"/>
        <w:jc w:val="both"/>
        <w:rPr>
          <w:rFonts w:ascii="Calibri" w:eastAsia="Calibri" w:hAnsi="Calibri" w:cs="Calibri"/>
          <w:color w:val="000000" w:themeColor="text1"/>
          <w:sz w:val="20"/>
          <w:szCs w:val="20"/>
        </w:rPr>
      </w:pPr>
    </w:p>
    <w:p w14:paraId="292550F0" w14:textId="68017138" w:rsidR="00A44FC6" w:rsidRPr="00D264F2" w:rsidRDefault="00B146CE">
      <w:pPr>
        <w:pStyle w:val="ListParagraph"/>
        <w:numPr>
          <w:ilvl w:val="1"/>
          <w:numId w:val="56"/>
        </w:numPr>
        <w:autoSpaceDE w:val="0"/>
        <w:autoSpaceDN w:val="0"/>
        <w:ind w:right="360"/>
        <w:jc w:val="both"/>
        <w:rPr>
          <w:rFonts w:ascii="Calibri" w:eastAsia="Calibri" w:hAnsi="Calibri" w:cs="Calibri"/>
          <w:color w:val="000000" w:themeColor="text1"/>
          <w:sz w:val="20"/>
          <w:szCs w:val="20"/>
        </w:rPr>
      </w:pPr>
      <w:r w:rsidRPr="00B146CE">
        <w:rPr>
          <w:rFonts w:ascii="Calibri" w:eastAsia="Calibri" w:hAnsi="Calibri" w:cs="Calibri"/>
          <w:color w:val="000000" w:themeColor="text1"/>
          <w:sz w:val="20"/>
          <w:szCs w:val="20"/>
        </w:rPr>
        <w:t>A Privacy Notice must be given to Parent/Carers with their Parent/Provider Agreement for Funded Entitlement</w:t>
      </w:r>
    </w:p>
    <w:p w14:paraId="70BB587C" w14:textId="5BA56D8F" w:rsidR="00D85332" w:rsidRPr="00D264F2" w:rsidRDefault="00267DF0" w:rsidP="00D264F2">
      <w:pPr>
        <w:pStyle w:val="ListParagraph"/>
        <w:numPr>
          <w:ilvl w:val="1"/>
          <w:numId w:val="56"/>
        </w:numPr>
        <w:autoSpaceDE w:val="0"/>
        <w:autoSpaceDN w:val="0"/>
        <w:ind w:right="360"/>
        <w:jc w:val="both"/>
        <w:rPr>
          <w:rFonts w:ascii="Calibri" w:eastAsia="Calibri" w:hAnsi="Calibri" w:cs="Calibri"/>
          <w:color w:val="000000" w:themeColor="text1"/>
          <w:sz w:val="20"/>
          <w:szCs w:val="20"/>
        </w:rPr>
      </w:pPr>
      <w:r>
        <w:rPr>
          <w:rFonts w:eastAsia="Calibri"/>
          <w:color w:val="000000" w:themeColor="text1"/>
          <w:sz w:val="20"/>
          <w:szCs w:val="20"/>
        </w:rPr>
        <w:t xml:space="preserve">Buckinghamshire Council and Providers shall </w:t>
      </w:r>
      <w:r w:rsidRPr="00267DF0">
        <w:rPr>
          <w:rFonts w:eastAsia="Calibri"/>
          <w:color w:val="000000" w:themeColor="text1"/>
          <w:sz w:val="20"/>
          <w:szCs w:val="20"/>
        </w:rPr>
        <w:t>comply with all applicable requirements of and all their obligations under the Data Protection Legislation which arise in connection with the Agreement.</w:t>
      </w:r>
    </w:p>
    <w:p w14:paraId="5E3E7E69" w14:textId="77777777" w:rsidR="00D85332" w:rsidRPr="00381DE1" w:rsidRDefault="00D85332" w:rsidP="00D85332">
      <w:pPr>
        <w:pStyle w:val="ListParagraph"/>
        <w:autoSpaceDE w:val="0"/>
        <w:autoSpaceDN w:val="0"/>
        <w:ind w:left="643" w:right="360"/>
        <w:jc w:val="both"/>
        <w:rPr>
          <w:rFonts w:ascii="Calibri" w:eastAsia="Calibri" w:hAnsi="Calibri" w:cs="Calibri"/>
          <w:color w:val="000000" w:themeColor="text1"/>
        </w:rPr>
      </w:pPr>
    </w:p>
    <w:p w14:paraId="1E847B9B" w14:textId="68005669" w:rsidR="00D85332" w:rsidRPr="008044C6" w:rsidRDefault="00D85332" w:rsidP="00671135">
      <w:pPr>
        <w:pStyle w:val="Heading2"/>
        <w:numPr>
          <w:ilvl w:val="0"/>
          <w:numId w:val="56"/>
        </w:numPr>
        <w:rPr>
          <w:rFonts w:asciiTheme="minorHAnsi" w:hAnsiTheme="minorHAnsi" w:cstheme="minorHAnsi"/>
          <w:sz w:val="24"/>
          <w:szCs w:val="24"/>
        </w:rPr>
      </w:pPr>
      <w:r w:rsidRPr="008044C6">
        <w:rPr>
          <w:rFonts w:asciiTheme="minorHAnsi" w:hAnsiTheme="minorHAnsi" w:cstheme="minorHAnsi"/>
          <w:sz w:val="24"/>
          <w:szCs w:val="24"/>
        </w:rPr>
        <w:t>Charging</w:t>
      </w:r>
    </w:p>
    <w:p w14:paraId="5B85D8D1" w14:textId="77777777" w:rsidR="00086274" w:rsidRPr="00671135" w:rsidRDefault="00086274" w:rsidP="00671135"/>
    <w:p w14:paraId="38489AE4" w14:textId="681F5938" w:rsidR="006B4A7F" w:rsidRDefault="005878DE" w:rsidP="009D25C5">
      <w:pPr>
        <w:pStyle w:val="ListParagraph"/>
        <w:numPr>
          <w:ilvl w:val="1"/>
          <w:numId w:val="56"/>
        </w:numPr>
        <w:autoSpaceDE w:val="0"/>
        <w:autoSpaceDN w:val="0"/>
        <w:ind w:right="360"/>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No</w:t>
      </w:r>
      <w:r w:rsidR="00D85332" w:rsidRPr="00671135">
        <w:rPr>
          <w:rFonts w:ascii="Calibri" w:eastAsia="Calibri" w:hAnsi="Calibri" w:cs="Calibri"/>
          <w:color w:val="000000" w:themeColor="text1"/>
          <w:sz w:val="20"/>
          <w:szCs w:val="20"/>
        </w:rPr>
        <w:t xml:space="preserve"> mandatory charges for parents in relation to the free hours</w:t>
      </w:r>
      <w:r>
        <w:rPr>
          <w:rFonts w:ascii="Calibri" w:eastAsia="Calibri" w:hAnsi="Calibri" w:cs="Calibri"/>
          <w:color w:val="000000" w:themeColor="text1"/>
          <w:sz w:val="20"/>
          <w:szCs w:val="20"/>
        </w:rPr>
        <w:t xml:space="preserve"> are </w:t>
      </w:r>
      <w:r w:rsidR="006B4A7F">
        <w:rPr>
          <w:rFonts w:ascii="Calibri" w:eastAsia="Calibri" w:hAnsi="Calibri" w:cs="Calibri"/>
          <w:color w:val="000000" w:themeColor="text1"/>
          <w:sz w:val="20"/>
          <w:szCs w:val="20"/>
        </w:rPr>
        <w:t>permissible</w:t>
      </w:r>
      <w:r w:rsidR="00D85332" w:rsidRPr="00671135">
        <w:rPr>
          <w:rFonts w:ascii="Calibri" w:eastAsia="Calibri" w:hAnsi="Calibri" w:cs="Calibri"/>
          <w:color w:val="000000" w:themeColor="text1"/>
          <w:sz w:val="20"/>
          <w:szCs w:val="20"/>
        </w:rPr>
        <w:t xml:space="preserve">. </w:t>
      </w:r>
    </w:p>
    <w:p w14:paraId="3779458E" w14:textId="663CF924" w:rsidR="000C281D" w:rsidRDefault="000C281D" w:rsidP="009D25C5">
      <w:pPr>
        <w:pStyle w:val="ListParagraph"/>
        <w:numPr>
          <w:ilvl w:val="1"/>
          <w:numId w:val="56"/>
        </w:numPr>
        <w:autoSpaceDE w:val="0"/>
        <w:autoSpaceDN w:val="0"/>
        <w:ind w:right="360"/>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Providers shall not </w:t>
      </w:r>
      <w:r w:rsidR="00011102">
        <w:rPr>
          <w:rFonts w:ascii="Calibri" w:eastAsia="Calibri" w:hAnsi="Calibri" w:cs="Calibri"/>
          <w:color w:val="000000" w:themeColor="text1"/>
          <w:sz w:val="20"/>
          <w:szCs w:val="20"/>
        </w:rPr>
        <w:t xml:space="preserve">charge parents for the following in connection with the </w:t>
      </w:r>
      <w:r w:rsidR="00647F9B">
        <w:rPr>
          <w:rFonts w:ascii="Calibri" w:eastAsia="Calibri" w:hAnsi="Calibri" w:cs="Calibri"/>
          <w:color w:val="000000" w:themeColor="text1"/>
          <w:sz w:val="20"/>
          <w:szCs w:val="20"/>
        </w:rPr>
        <w:t>entitlement hours:</w:t>
      </w:r>
    </w:p>
    <w:p w14:paraId="72D5CA7D" w14:textId="77777777" w:rsidR="00192847" w:rsidRPr="00192847" w:rsidRDefault="00192847" w:rsidP="00192847">
      <w:pPr>
        <w:pStyle w:val="ListParagraph"/>
        <w:numPr>
          <w:ilvl w:val="1"/>
          <w:numId w:val="62"/>
        </w:numPr>
        <w:autoSpaceDE w:val="0"/>
        <w:autoSpaceDN w:val="0"/>
        <w:ind w:right="360"/>
        <w:jc w:val="both"/>
        <w:rPr>
          <w:rFonts w:ascii="Calibri" w:eastAsia="Calibri" w:hAnsi="Calibri" w:cs="Calibri"/>
          <w:color w:val="000000" w:themeColor="text1"/>
          <w:sz w:val="20"/>
          <w:szCs w:val="20"/>
        </w:rPr>
      </w:pPr>
      <w:r w:rsidRPr="00192847">
        <w:rPr>
          <w:rFonts w:ascii="Calibri" w:eastAsia="Calibri" w:hAnsi="Calibri" w:cs="Calibri"/>
          <w:color w:val="000000" w:themeColor="text1"/>
          <w:sz w:val="20"/>
          <w:szCs w:val="20"/>
        </w:rPr>
        <w:t>Top-up fees (any difference between a provider’s normal charge to parents and the funding they receive from Buckinghamshire Council to deliver free places)</w:t>
      </w:r>
    </w:p>
    <w:p w14:paraId="0EC61C7E" w14:textId="77777777" w:rsidR="00192847" w:rsidRPr="00192847" w:rsidRDefault="00192847" w:rsidP="00192847">
      <w:pPr>
        <w:pStyle w:val="ListParagraph"/>
        <w:numPr>
          <w:ilvl w:val="1"/>
          <w:numId w:val="62"/>
        </w:numPr>
        <w:autoSpaceDE w:val="0"/>
        <w:autoSpaceDN w:val="0"/>
        <w:ind w:right="360"/>
        <w:jc w:val="both"/>
        <w:rPr>
          <w:rFonts w:ascii="Calibri" w:eastAsia="Calibri" w:hAnsi="Calibri" w:cs="Calibri"/>
          <w:color w:val="000000" w:themeColor="text1"/>
          <w:sz w:val="20"/>
          <w:szCs w:val="20"/>
        </w:rPr>
      </w:pPr>
      <w:r w:rsidRPr="00192847">
        <w:rPr>
          <w:rFonts w:ascii="Calibri" w:eastAsia="Calibri" w:hAnsi="Calibri" w:cs="Calibri"/>
          <w:color w:val="000000" w:themeColor="text1"/>
          <w:sz w:val="20"/>
          <w:szCs w:val="20"/>
        </w:rPr>
        <w:t>The supply of or use of any materials, including, but not limited to, craft materials, crayons, paper, books, instruments, toys, or other equipment or learning resources that are necessary for the effective delivery of childcare.</w:t>
      </w:r>
    </w:p>
    <w:p w14:paraId="613FC3A5" w14:textId="77777777" w:rsidR="00192847" w:rsidRPr="00192847" w:rsidRDefault="00192847" w:rsidP="00192847">
      <w:pPr>
        <w:pStyle w:val="ListParagraph"/>
        <w:numPr>
          <w:ilvl w:val="1"/>
          <w:numId w:val="62"/>
        </w:numPr>
        <w:autoSpaceDE w:val="0"/>
        <w:autoSpaceDN w:val="0"/>
        <w:ind w:right="360"/>
        <w:jc w:val="both"/>
        <w:rPr>
          <w:rFonts w:ascii="Calibri" w:eastAsia="Calibri" w:hAnsi="Calibri" w:cs="Calibri"/>
          <w:color w:val="000000" w:themeColor="text1"/>
          <w:sz w:val="20"/>
          <w:szCs w:val="20"/>
        </w:rPr>
      </w:pPr>
      <w:r w:rsidRPr="00192847">
        <w:rPr>
          <w:rFonts w:ascii="Calibri" w:eastAsia="Calibri" w:hAnsi="Calibri" w:cs="Calibri"/>
          <w:color w:val="000000" w:themeColor="text1"/>
          <w:sz w:val="20"/>
          <w:szCs w:val="20"/>
        </w:rPr>
        <w:t>Business running costs, including, but not limited to, rent, staff wages, cleaning materials, insurance, or utility bills such as energy, gas or water.</w:t>
      </w:r>
    </w:p>
    <w:p w14:paraId="664181C8" w14:textId="77777777" w:rsidR="00192847" w:rsidRPr="00192847" w:rsidRDefault="00192847" w:rsidP="00192847">
      <w:pPr>
        <w:pStyle w:val="ListParagraph"/>
        <w:numPr>
          <w:ilvl w:val="1"/>
          <w:numId w:val="62"/>
        </w:numPr>
        <w:autoSpaceDE w:val="0"/>
        <w:autoSpaceDN w:val="0"/>
        <w:ind w:right="360"/>
        <w:jc w:val="both"/>
        <w:rPr>
          <w:rFonts w:ascii="Calibri" w:eastAsia="Calibri" w:hAnsi="Calibri" w:cs="Calibri"/>
          <w:color w:val="000000" w:themeColor="text1"/>
          <w:sz w:val="20"/>
          <w:szCs w:val="20"/>
        </w:rPr>
      </w:pPr>
      <w:r w:rsidRPr="00192847">
        <w:rPr>
          <w:rFonts w:ascii="Calibri" w:eastAsia="Calibri" w:hAnsi="Calibri" w:cs="Calibri"/>
          <w:color w:val="000000" w:themeColor="text1"/>
          <w:sz w:val="20"/>
          <w:szCs w:val="20"/>
        </w:rPr>
        <w:t>Registration fees as a condition of taking up a child’s free entitlement place.</w:t>
      </w:r>
    </w:p>
    <w:p w14:paraId="7A1CC49F" w14:textId="77777777" w:rsidR="00192847" w:rsidRPr="00192847" w:rsidRDefault="00192847" w:rsidP="00192847">
      <w:pPr>
        <w:pStyle w:val="ListParagraph"/>
        <w:numPr>
          <w:ilvl w:val="1"/>
          <w:numId w:val="62"/>
        </w:numPr>
        <w:autoSpaceDE w:val="0"/>
        <w:autoSpaceDN w:val="0"/>
        <w:ind w:right="360"/>
        <w:jc w:val="both"/>
        <w:rPr>
          <w:rFonts w:ascii="Calibri" w:eastAsia="Calibri" w:hAnsi="Calibri" w:cs="Calibri"/>
          <w:color w:val="000000" w:themeColor="text1"/>
          <w:sz w:val="20"/>
          <w:szCs w:val="20"/>
        </w:rPr>
      </w:pPr>
      <w:r w:rsidRPr="00192847">
        <w:rPr>
          <w:rFonts w:ascii="Calibri" w:eastAsia="Calibri" w:hAnsi="Calibri" w:cs="Calibri"/>
          <w:color w:val="000000" w:themeColor="text1"/>
          <w:sz w:val="20"/>
          <w:szCs w:val="20"/>
        </w:rPr>
        <w:t>Non-refundable deposits as a condition of taking up a child’s entitlement place.</w:t>
      </w:r>
    </w:p>
    <w:p w14:paraId="3CB00857" w14:textId="77777777" w:rsidR="00192847" w:rsidRPr="00192847" w:rsidRDefault="00192847" w:rsidP="00192847">
      <w:pPr>
        <w:pStyle w:val="ListParagraph"/>
        <w:numPr>
          <w:ilvl w:val="1"/>
          <w:numId w:val="62"/>
        </w:numPr>
        <w:autoSpaceDE w:val="0"/>
        <w:autoSpaceDN w:val="0"/>
        <w:ind w:right="360"/>
        <w:jc w:val="both"/>
        <w:rPr>
          <w:rFonts w:ascii="Calibri" w:eastAsia="Calibri" w:hAnsi="Calibri" w:cs="Calibri"/>
          <w:color w:val="000000" w:themeColor="text1"/>
          <w:sz w:val="20"/>
          <w:szCs w:val="20"/>
        </w:rPr>
      </w:pPr>
      <w:r w:rsidRPr="00192847">
        <w:rPr>
          <w:rFonts w:ascii="Calibri" w:eastAsia="Calibri" w:hAnsi="Calibri" w:cs="Calibri"/>
          <w:color w:val="000000" w:themeColor="text1"/>
          <w:sz w:val="20"/>
          <w:szCs w:val="20"/>
        </w:rPr>
        <w:t>General charges, including but not limited to, non-itemised enrichment charges, sustainability charges, business continuity charges, additional charges, enhanced ratios, hourly rates, or any other supplementary charges on top of the free hours.</w:t>
      </w:r>
    </w:p>
    <w:p w14:paraId="719AFDDB" w14:textId="15F75D54" w:rsidR="00647F9B" w:rsidRPr="00671135" w:rsidRDefault="00192847" w:rsidP="00671135">
      <w:pPr>
        <w:pStyle w:val="ListParagraph"/>
        <w:numPr>
          <w:ilvl w:val="1"/>
          <w:numId w:val="62"/>
        </w:numPr>
        <w:autoSpaceDE w:val="0"/>
        <w:autoSpaceDN w:val="0"/>
        <w:ind w:right="360"/>
        <w:jc w:val="both"/>
        <w:rPr>
          <w:rFonts w:ascii="Calibri" w:eastAsia="Calibri" w:hAnsi="Calibri" w:cs="Calibri"/>
          <w:color w:val="000000" w:themeColor="text1"/>
          <w:sz w:val="20"/>
          <w:szCs w:val="20"/>
        </w:rPr>
      </w:pPr>
      <w:r w:rsidRPr="00192847">
        <w:rPr>
          <w:rFonts w:ascii="Calibri" w:eastAsia="Calibri" w:hAnsi="Calibri" w:cs="Calibri"/>
          <w:color w:val="000000" w:themeColor="text1"/>
          <w:sz w:val="20"/>
          <w:szCs w:val="20"/>
        </w:rPr>
        <w:t xml:space="preserve">Any additional fees that are not specifically identified and itemised as being for chargeable extras </w:t>
      </w:r>
    </w:p>
    <w:p w14:paraId="273F6662" w14:textId="794101AB" w:rsidR="003764E6" w:rsidRPr="00671135" w:rsidRDefault="00D85332" w:rsidP="009D25C5">
      <w:pPr>
        <w:pStyle w:val="ListParagraph"/>
        <w:numPr>
          <w:ilvl w:val="1"/>
          <w:numId w:val="56"/>
        </w:numPr>
        <w:autoSpaceDE w:val="0"/>
        <w:autoSpaceDN w:val="0"/>
        <w:ind w:right="360"/>
        <w:jc w:val="both"/>
        <w:rPr>
          <w:rFonts w:ascii="Calibri" w:eastAsia="Calibri" w:hAnsi="Calibri" w:cs="Calibri"/>
          <w:color w:val="000000" w:themeColor="text1"/>
          <w:sz w:val="20"/>
          <w:szCs w:val="20"/>
        </w:rPr>
      </w:pPr>
      <w:r w:rsidRPr="00671135">
        <w:rPr>
          <w:rFonts w:ascii="Calibri" w:eastAsia="Calibri" w:hAnsi="Calibri" w:cs="Calibri"/>
          <w:color w:val="000000" w:themeColor="text1"/>
          <w:sz w:val="20"/>
          <w:szCs w:val="20"/>
        </w:rPr>
        <w:t xml:space="preserve">Providers can charge parents for the following extras in connection with the </w:t>
      </w:r>
      <w:r w:rsidR="00227F94">
        <w:rPr>
          <w:rFonts w:ascii="Calibri" w:eastAsia="Calibri" w:hAnsi="Calibri" w:cs="Calibri"/>
          <w:color w:val="000000" w:themeColor="text1"/>
          <w:sz w:val="20"/>
          <w:szCs w:val="20"/>
        </w:rPr>
        <w:t>F</w:t>
      </w:r>
      <w:r w:rsidRPr="00671135">
        <w:rPr>
          <w:rFonts w:ascii="Calibri" w:eastAsia="Calibri" w:hAnsi="Calibri" w:cs="Calibri"/>
          <w:color w:val="000000" w:themeColor="text1"/>
          <w:sz w:val="20"/>
          <w:szCs w:val="20"/>
        </w:rPr>
        <w:t xml:space="preserve">unded </w:t>
      </w:r>
      <w:r w:rsidR="00227F94">
        <w:rPr>
          <w:rFonts w:ascii="Calibri" w:eastAsia="Calibri" w:hAnsi="Calibri" w:cs="Calibri"/>
          <w:color w:val="000000" w:themeColor="text1"/>
          <w:sz w:val="20"/>
          <w:szCs w:val="20"/>
        </w:rPr>
        <w:t>E</w:t>
      </w:r>
      <w:r w:rsidRPr="00671135">
        <w:rPr>
          <w:rFonts w:ascii="Calibri" w:eastAsia="Calibri" w:hAnsi="Calibri" w:cs="Calibri"/>
          <w:color w:val="000000" w:themeColor="text1"/>
          <w:sz w:val="20"/>
          <w:szCs w:val="20"/>
        </w:rPr>
        <w:t>ntitlement hours, but these charges must be voluntary for the parent:</w:t>
      </w:r>
    </w:p>
    <w:p w14:paraId="2D4D24FF" w14:textId="7543B99C" w:rsidR="003764E6" w:rsidRPr="00671135" w:rsidRDefault="00D85332" w:rsidP="00671135">
      <w:pPr>
        <w:pStyle w:val="ListParagraph"/>
        <w:numPr>
          <w:ilvl w:val="0"/>
          <w:numId w:val="68"/>
        </w:numPr>
        <w:autoSpaceDE w:val="0"/>
        <w:autoSpaceDN w:val="0"/>
        <w:ind w:right="360"/>
        <w:jc w:val="both"/>
        <w:rPr>
          <w:rFonts w:ascii="Calibri" w:eastAsia="Calibri" w:hAnsi="Calibri" w:cs="Calibri"/>
          <w:color w:val="000000" w:themeColor="text1"/>
          <w:sz w:val="20"/>
          <w:szCs w:val="20"/>
        </w:rPr>
      </w:pPr>
      <w:r w:rsidRPr="00671135">
        <w:rPr>
          <w:rFonts w:ascii="Calibri" w:eastAsia="Calibri" w:hAnsi="Calibri" w:cs="Calibri"/>
          <w:color w:val="000000" w:themeColor="text1"/>
          <w:sz w:val="20"/>
          <w:szCs w:val="20"/>
        </w:rPr>
        <w:t>consumables to be used by the child, such as nappies or sun cream</w:t>
      </w:r>
    </w:p>
    <w:p w14:paraId="53BFE804" w14:textId="1572595A" w:rsidR="00FD2DC3" w:rsidRDefault="00D85332" w:rsidP="00671135">
      <w:pPr>
        <w:pStyle w:val="ListParagraph"/>
        <w:numPr>
          <w:ilvl w:val="0"/>
          <w:numId w:val="68"/>
        </w:numPr>
        <w:autoSpaceDE w:val="0"/>
        <w:autoSpaceDN w:val="0"/>
        <w:ind w:right="360"/>
        <w:jc w:val="both"/>
        <w:rPr>
          <w:rFonts w:ascii="Calibri" w:eastAsia="Calibri" w:hAnsi="Calibri" w:cs="Calibri"/>
          <w:color w:val="000000" w:themeColor="text1"/>
          <w:sz w:val="20"/>
          <w:szCs w:val="20"/>
        </w:rPr>
      </w:pPr>
      <w:r w:rsidRPr="00671135">
        <w:rPr>
          <w:rFonts w:ascii="Calibri" w:eastAsia="Calibri" w:hAnsi="Calibri" w:cs="Calibri"/>
          <w:color w:val="000000" w:themeColor="text1"/>
          <w:sz w:val="20"/>
          <w:szCs w:val="20"/>
        </w:rPr>
        <w:t>meals and snacks consumed by the child</w:t>
      </w:r>
      <w:r w:rsidR="004228EA">
        <w:rPr>
          <w:rFonts w:ascii="Calibri" w:eastAsia="Calibri" w:hAnsi="Calibri" w:cs="Calibri"/>
          <w:color w:val="000000" w:themeColor="text1"/>
          <w:sz w:val="20"/>
          <w:szCs w:val="20"/>
        </w:rPr>
        <w:t>.</w:t>
      </w:r>
    </w:p>
    <w:p w14:paraId="592E77D6" w14:textId="3090CC2A" w:rsidR="00D83EC5" w:rsidRDefault="00D83EC5" w:rsidP="006D2FBF">
      <w:pPr>
        <w:pStyle w:val="ListParagraph"/>
        <w:numPr>
          <w:ilvl w:val="1"/>
          <w:numId w:val="56"/>
        </w:numPr>
        <w:autoSpaceDE w:val="0"/>
        <w:autoSpaceDN w:val="0"/>
        <w:ind w:right="360"/>
        <w:jc w:val="both"/>
        <w:rPr>
          <w:rFonts w:ascii="Calibri" w:eastAsia="Calibri" w:hAnsi="Calibri" w:cs="Calibri"/>
          <w:color w:val="000000" w:themeColor="text1"/>
          <w:sz w:val="20"/>
          <w:szCs w:val="20"/>
        </w:rPr>
      </w:pPr>
      <w:r w:rsidRPr="00D83EC5">
        <w:rPr>
          <w:rFonts w:ascii="Calibri" w:eastAsia="Calibri" w:hAnsi="Calibri" w:cs="Calibri"/>
          <w:color w:val="000000" w:themeColor="text1"/>
          <w:sz w:val="20"/>
          <w:szCs w:val="20"/>
        </w:rPr>
        <w:t xml:space="preserve">The cost of chargeable extras should be published on your provider website or, where you do not have a website, on the Buckinghamshire Family Information Services website. These should be clear, up to date and easily accessible to parents, to enable parents to make an informed choice of provider. They should set out the amounts charged for all the chargeable extras as well as the pattern of hours that parents can take the funded entitlements. This </w:t>
      </w:r>
      <w:r w:rsidRPr="00D83EC5">
        <w:rPr>
          <w:rFonts w:ascii="Calibri" w:eastAsia="Calibri" w:hAnsi="Calibri" w:cs="Calibri"/>
          <w:color w:val="000000" w:themeColor="text1"/>
          <w:sz w:val="20"/>
          <w:szCs w:val="20"/>
        </w:rPr>
        <w:lastRenderedPageBreak/>
        <w:t>should be fully implemented by January 2026 at the latest. If you are a childminder or care for 10 or fewer children at any one time, you are exempt from this requirement only.</w:t>
      </w:r>
    </w:p>
    <w:p w14:paraId="10AEF30D" w14:textId="66B08059" w:rsidR="006270FA" w:rsidRPr="00671135" w:rsidRDefault="006D2FBF" w:rsidP="00671135">
      <w:pPr>
        <w:pStyle w:val="ListParagraph"/>
        <w:numPr>
          <w:ilvl w:val="1"/>
          <w:numId w:val="56"/>
        </w:numPr>
        <w:autoSpaceDE w:val="0"/>
        <w:autoSpaceDN w:val="0"/>
        <w:ind w:right="360"/>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Providers must ensure that p</w:t>
      </w:r>
      <w:r w:rsidR="00D85332" w:rsidRPr="00671135">
        <w:rPr>
          <w:rFonts w:ascii="Calibri" w:eastAsia="Calibri" w:hAnsi="Calibri" w:cs="Calibri"/>
          <w:color w:val="000000" w:themeColor="text1"/>
          <w:sz w:val="20"/>
          <w:szCs w:val="20"/>
        </w:rPr>
        <w:t xml:space="preserve">arents </w:t>
      </w:r>
      <w:r w:rsidR="00B2190D">
        <w:rPr>
          <w:rFonts w:ascii="Calibri" w:eastAsia="Calibri" w:hAnsi="Calibri" w:cs="Calibri"/>
          <w:color w:val="000000" w:themeColor="text1"/>
          <w:sz w:val="20"/>
          <w:szCs w:val="20"/>
        </w:rPr>
        <w:t>are</w:t>
      </w:r>
      <w:r w:rsidR="00D85332" w:rsidRPr="00671135">
        <w:rPr>
          <w:rFonts w:ascii="Calibri" w:eastAsia="Calibri" w:hAnsi="Calibri" w:cs="Calibri"/>
          <w:color w:val="000000" w:themeColor="text1"/>
          <w:sz w:val="20"/>
          <w:szCs w:val="20"/>
        </w:rPr>
        <w:t xml:space="preserve"> able to opt out of paying for chargeable extras and the associated consumable or activity for their child. </w:t>
      </w:r>
      <w:r w:rsidR="0017594B">
        <w:rPr>
          <w:rFonts w:ascii="Calibri" w:eastAsia="Calibri" w:hAnsi="Calibri" w:cs="Calibri"/>
          <w:color w:val="000000" w:themeColor="text1"/>
          <w:sz w:val="20"/>
          <w:szCs w:val="20"/>
        </w:rPr>
        <w:t>P</w:t>
      </w:r>
      <w:r w:rsidR="00D85332" w:rsidRPr="00671135">
        <w:rPr>
          <w:rFonts w:ascii="Calibri" w:eastAsia="Calibri" w:hAnsi="Calibri" w:cs="Calibri"/>
          <w:color w:val="000000" w:themeColor="text1"/>
          <w:sz w:val="20"/>
          <w:szCs w:val="20"/>
        </w:rPr>
        <w:t>articipation in any optional extra activity should be on the basis of parental choice and a willingness to meet the charges.</w:t>
      </w:r>
    </w:p>
    <w:p w14:paraId="5608D126" w14:textId="5F51277F" w:rsidR="00D85332" w:rsidRDefault="00D85332" w:rsidP="006270FA">
      <w:pPr>
        <w:pStyle w:val="ListParagraph"/>
        <w:numPr>
          <w:ilvl w:val="1"/>
          <w:numId w:val="56"/>
        </w:numPr>
        <w:autoSpaceDE w:val="0"/>
        <w:autoSpaceDN w:val="0"/>
        <w:ind w:right="360"/>
        <w:jc w:val="both"/>
        <w:rPr>
          <w:rFonts w:ascii="Calibri" w:eastAsia="Calibri" w:hAnsi="Calibri" w:cs="Calibri"/>
          <w:color w:val="000000" w:themeColor="text1"/>
          <w:sz w:val="20"/>
          <w:szCs w:val="20"/>
        </w:rPr>
      </w:pPr>
      <w:r w:rsidRPr="00671135">
        <w:rPr>
          <w:rFonts w:ascii="Calibri" w:eastAsia="Calibri" w:hAnsi="Calibri" w:cs="Calibri"/>
          <w:color w:val="000000" w:themeColor="text1"/>
          <w:sz w:val="20"/>
          <w:szCs w:val="20"/>
        </w:rPr>
        <w:t>Buckinghamshire Council will ensure that children who do not participate in optional activities continue to receive provision that complies with the EYFS.</w:t>
      </w:r>
    </w:p>
    <w:p w14:paraId="27314D2D" w14:textId="5804B92C" w:rsidR="00D83EC5" w:rsidRPr="00671135" w:rsidRDefault="00D83EC5" w:rsidP="00671135">
      <w:pPr>
        <w:pStyle w:val="ListParagraph"/>
        <w:numPr>
          <w:ilvl w:val="1"/>
          <w:numId w:val="56"/>
        </w:numPr>
        <w:rPr>
          <w:rFonts w:ascii="Calibri" w:eastAsia="Calibri" w:hAnsi="Calibri" w:cs="Calibri"/>
          <w:color w:val="000000" w:themeColor="text1"/>
          <w:sz w:val="20"/>
          <w:szCs w:val="20"/>
        </w:rPr>
      </w:pPr>
      <w:r w:rsidRPr="00D83EC5">
        <w:rPr>
          <w:rFonts w:ascii="Calibri" w:eastAsia="Calibri" w:hAnsi="Calibri" w:cs="Calibri"/>
          <w:color w:val="000000" w:themeColor="text1"/>
          <w:sz w:val="20"/>
          <w:szCs w:val="20"/>
        </w:rPr>
        <w:t>The Provider can charge parents a deposit to secure their child’s funded place but should refund the deposit for a funded only place in full to parents within six weeks of a child taking their place.</w:t>
      </w:r>
    </w:p>
    <w:p w14:paraId="3EEDB201" w14:textId="6AB0E97E" w:rsidR="00AD7DE5" w:rsidRPr="00671135" w:rsidRDefault="00AD7DE5" w:rsidP="00671135"/>
    <w:p w14:paraId="23FF2B39" w14:textId="357255EA" w:rsidR="00573051" w:rsidRPr="008044C6" w:rsidRDefault="00D85332" w:rsidP="00573051">
      <w:pPr>
        <w:pStyle w:val="Heading2"/>
        <w:numPr>
          <w:ilvl w:val="0"/>
          <w:numId w:val="56"/>
        </w:numPr>
        <w:rPr>
          <w:rFonts w:asciiTheme="minorHAnsi" w:hAnsiTheme="minorHAnsi" w:cstheme="minorHAnsi"/>
          <w:sz w:val="24"/>
          <w:szCs w:val="24"/>
        </w:rPr>
      </w:pPr>
      <w:r w:rsidRPr="008044C6">
        <w:rPr>
          <w:rFonts w:asciiTheme="minorHAnsi" w:hAnsiTheme="minorHAnsi" w:cstheme="minorHAnsi"/>
          <w:sz w:val="24"/>
          <w:szCs w:val="24"/>
        </w:rPr>
        <w:t>Invoic</w:t>
      </w:r>
      <w:r w:rsidR="00620098" w:rsidRPr="008044C6">
        <w:rPr>
          <w:rFonts w:asciiTheme="minorHAnsi" w:hAnsiTheme="minorHAnsi" w:cstheme="minorHAnsi"/>
          <w:sz w:val="24"/>
          <w:szCs w:val="24"/>
        </w:rPr>
        <w:t>ing</w:t>
      </w:r>
    </w:p>
    <w:p w14:paraId="0256B1C0" w14:textId="77777777" w:rsidR="003E0E75" w:rsidRPr="003E0E75" w:rsidRDefault="003E0E75" w:rsidP="00671135"/>
    <w:p w14:paraId="31FE0FB0" w14:textId="77777777" w:rsidR="004A4E97" w:rsidRPr="004A4E97" w:rsidRDefault="004A4E97" w:rsidP="004A4E97">
      <w:pPr>
        <w:pStyle w:val="ListParagraph"/>
        <w:numPr>
          <w:ilvl w:val="0"/>
          <w:numId w:val="76"/>
        </w:numPr>
        <w:rPr>
          <w:vanish/>
        </w:rPr>
      </w:pPr>
    </w:p>
    <w:p w14:paraId="4C6D4B79" w14:textId="77777777" w:rsidR="004A4E97" w:rsidRPr="004A4E97" w:rsidRDefault="004A4E97" w:rsidP="004A4E97">
      <w:pPr>
        <w:pStyle w:val="ListParagraph"/>
        <w:numPr>
          <w:ilvl w:val="0"/>
          <w:numId w:val="76"/>
        </w:numPr>
        <w:rPr>
          <w:vanish/>
        </w:rPr>
      </w:pPr>
    </w:p>
    <w:p w14:paraId="39081150" w14:textId="77777777" w:rsidR="004A4E97" w:rsidRPr="004A4E97" w:rsidRDefault="004A4E97" w:rsidP="004A4E97">
      <w:pPr>
        <w:pStyle w:val="ListParagraph"/>
        <w:numPr>
          <w:ilvl w:val="0"/>
          <w:numId w:val="76"/>
        </w:numPr>
        <w:rPr>
          <w:vanish/>
        </w:rPr>
      </w:pPr>
    </w:p>
    <w:p w14:paraId="0C1B1AC5" w14:textId="77777777" w:rsidR="004A4E97" w:rsidRPr="004A4E97" w:rsidRDefault="004A4E97" w:rsidP="004A4E97">
      <w:pPr>
        <w:pStyle w:val="ListParagraph"/>
        <w:numPr>
          <w:ilvl w:val="0"/>
          <w:numId w:val="76"/>
        </w:numPr>
        <w:rPr>
          <w:vanish/>
        </w:rPr>
      </w:pPr>
    </w:p>
    <w:p w14:paraId="25DEE77B" w14:textId="77777777" w:rsidR="004A4E97" w:rsidRPr="004A4E97" w:rsidRDefault="004A4E97" w:rsidP="004A4E97">
      <w:pPr>
        <w:pStyle w:val="ListParagraph"/>
        <w:numPr>
          <w:ilvl w:val="0"/>
          <w:numId w:val="76"/>
        </w:numPr>
        <w:rPr>
          <w:vanish/>
        </w:rPr>
      </w:pPr>
    </w:p>
    <w:p w14:paraId="3F777075" w14:textId="77777777" w:rsidR="004A4E97" w:rsidRPr="004A4E97" w:rsidRDefault="004A4E97" w:rsidP="004A4E97">
      <w:pPr>
        <w:pStyle w:val="ListParagraph"/>
        <w:numPr>
          <w:ilvl w:val="0"/>
          <w:numId w:val="76"/>
        </w:numPr>
        <w:rPr>
          <w:vanish/>
        </w:rPr>
      </w:pPr>
    </w:p>
    <w:p w14:paraId="07AE2819" w14:textId="77777777" w:rsidR="004A4E97" w:rsidRPr="004A4E97" w:rsidRDefault="004A4E97" w:rsidP="004A4E97">
      <w:pPr>
        <w:pStyle w:val="ListParagraph"/>
        <w:numPr>
          <w:ilvl w:val="0"/>
          <w:numId w:val="76"/>
        </w:numPr>
        <w:rPr>
          <w:vanish/>
        </w:rPr>
      </w:pPr>
    </w:p>
    <w:p w14:paraId="521F6AB6" w14:textId="77777777" w:rsidR="004A4E97" w:rsidRPr="004A4E97" w:rsidRDefault="004A4E97" w:rsidP="004A4E97">
      <w:pPr>
        <w:pStyle w:val="ListParagraph"/>
        <w:numPr>
          <w:ilvl w:val="0"/>
          <w:numId w:val="76"/>
        </w:numPr>
        <w:rPr>
          <w:vanish/>
        </w:rPr>
      </w:pPr>
    </w:p>
    <w:p w14:paraId="2E4E110F" w14:textId="77777777" w:rsidR="004A4E97" w:rsidRPr="004A4E97" w:rsidRDefault="004A4E97" w:rsidP="004A4E97">
      <w:pPr>
        <w:pStyle w:val="ListParagraph"/>
        <w:numPr>
          <w:ilvl w:val="0"/>
          <w:numId w:val="76"/>
        </w:numPr>
        <w:rPr>
          <w:vanish/>
        </w:rPr>
      </w:pPr>
    </w:p>
    <w:p w14:paraId="56EC3B8A" w14:textId="77777777" w:rsidR="004A4E97" w:rsidRPr="004A4E97" w:rsidRDefault="004A4E97" w:rsidP="004A4E97">
      <w:pPr>
        <w:pStyle w:val="ListParagraph"/>
        <w:numPr>
          <w:ilvl w:val="0"/>
          <w:numId w:val="76"/>
        </w:numPr>
        <w:rPr>
          <w:vanish/>
        </w:rPr>
      </w:pPr>
    </w:p>
    <w:p w14:paraId="2089D10E" w14:textId="77777777" w:rsidR="004A4E97" w:rsidRPr="004A4E97" w:rsidRDefault="004A4E97" w:rsidP="004A4E97">
      <w:pPr>
        <w:pStyle w:val="ListParagraph"/>
        <w:numPr>
          <w:ilvl w:val="0"/>
          <w:numId w:val="76"/>
        </w:numPr>
        <w:rPr>
          <w:vanish/>
        </w:rPr>
      </w:pPr>
    </w:p>
    <w:p w14:paraId="6165A045" w14:textId="77777777" w:rsidR="004A4E97" w:rsidRPr="004A4E97" w:rsidRDefault="004A4E97" w:rsidP="004A4E97">
      <w:pPr>
        <w:pStyle w:val="ListParagraph"/>
        <w:numPr>
          <w:ilvl w:val="0"/>
          <w:numId w:val="76"/>
        </w:numPr>
        <w:rPr>
          <w:vanish/>
        </w:rPr>
      </w:pPr>
    </w:p>
    <w:p w14:paraId="44E89778" w14:textId="77777777" w:rsidR="004A4E97" w:rsidRPr="004A4E97" w:rsidRDefault="004A4E97" w:rsidP="004A4E97">
      <w:pPr>
        <w:pStyle w:val="ListParagraph"/>
        <w:numPr>
          <w:ilvl w:val="0"/>
          <w:numId w:val="76"/>
        </w:numPr>
        <w:rPr>
          <w:vanish/>
        </w:rPr>
      </w:pPr>
    </w:p>
    <w:p w14:paraId="03C926D8" w14:textId="77777777" w:rsidR="004A4E97" w:rsidRPr="004A4E97" w:rsidRDefault="004A4E97" w:rsidP="004A4E97">
      <w:pPr>
        <w:pStyle w:val="ListParagraph"/>
        <w:numPr>
          <w:ilvl w:val="0"/>
          <w:numId w:val="76"/>
        </w:numPr>
        <w:rPr>
          <w:vanish/>
        </w:rPr>
      </w:pPr>
    </w:p>
    <w:p w14:paraId="41EBC90F" w14:textId="4DFD57C4" w:rsidR="00AC7160" w:rsidRPr="00671135" w:rsidRDefault="005C5F76" w:rsidP="00C9615B">
      <w:pPr>
        <w:ind w:left="426"/>
      </w:pPr>
      <w:r>
        <w:rPr>
          <w:sz w:val="20"/>
          <w:szCs w:val="20"/>
        </w:rPr>
        <w:t>15.1</w:t>
      </w:r>
      <w:r w:rsidR="00790FA1">
        <w:rPr>
          <w:sz w:val="20"/>
          <w:szCs w:val="20"/>
        </w:rPr>
        <w:t xml:space="preserve"> </w:t>
      </w:r>
      <w:r w:rsidR="00620098" w:rsidRPr="00790FA1">
        <w:rPr>
          <w:sz w:val="20"/>
          <w:szCs w:val="20"/>
        </w:rPr>
        <w:t>Invoic</w:t>
      </w:r>
      <w:r w:rsidR="00D85332" w:rsidRPr="00790FA1">
        <w:rPr>
          <w:sz w:val="20"/>
          <w:szCs w:val="20"/>
        </w:rPr>
        <w:t xml:space="preserve">es and receipts </w:t>
      </w:r>
      <w:r w:rsidR="00A2737F" w:rsidRPr="00790FA1">
        <w:rPr>
          <w:sz w:val="20"/>
          <w:szCs w:val="20"/>
        </w:rPr>
        <w:t>must</w:t>
      </w:r>
      <w:r w:rsidR="00D85332" w:rsidRPr="00790FA1">
        <w:rPr>
          <w:sz w:val="20"/>
          <w:szCs w:val="20"/>
        </w:rPr>
        <w:t xml:space="preserve"> be itemised, and </w:t>
      </w:r>
      <w:r w:rsidR="007D22D0" w:rsidRPr="00790FA1">
        <w:rPr>
          <w:sz w:val="20"/>
          <w:szCs w:val="20"/>
        </w:rPr>
        <w:t xml:space="preserve">separately </w:t>
      </w:r>
      <w:r w:rsidR="00D85332" w:rsidRPr="00790FA1">
        <w:rPr>
          <w:sz w:val="20"/>
          <w:szCs w:val="20"/>
        </w:rPr>
        <w:t>break down:</w:t>
      </w:r>
    </w:p>
    <w:p w14:paraId="177C6C04" w14:textId="30972E28" w:rsidR="00D85332" w:rsidRPr="00671135" w:rsidRDefault="00D85332" w:rsidP="007D22D0">
      <w:pPr>
        <w:pStyle w:val="ListParagraph"/>
        <w:numPr>
          <w:ilvl w:val="1"/>
          <w:numId w:val="32"/>
        </w:numPr>
        <w:ind w:right="360"/>
        <w:jc w:val="both"/>
        <w:rPr>
          <w:rFonts w:ascii="Calibri" w:eastAsia="Calibri" w:hAnsi="Calibri" w:cs="Calibri"/>
          <w:color w:val="000000" w:themeColor="text1"/>
          <w:sz w:val="20"/>
          <w:szCs w:val="20"/>
        </w:rPr>
      </w:pPr>
      <w:r w:rsidRPr="00671135">
        <w:rPr>
          <w:rFonts w:ascii="Calibri" w:eastAsia="Calibri" w:hAnsi="Calibri" w:cs="Calibri"/>
          <w:color w:val="000000" w:themeColor="text1"/>
          <w:sz w:val="20"/>
          <w:szCs w:val="20"/>
        </w:rPr>
        <w:t xml:space="preserve">The </w:t>
      </w:r>
      <w:r w:rsidR="00D876CD">
        <w:rPr>
          <w:rFonts w:ascii="Calibri" w:eastAsia="Calibri" w:hAnsi="Calibri" w:cs="Calibri"/>
          <w:color w:val="000000" w:themeColor="text1"/>
          <w:sz w:val="20"/>
          <w:szCs w:val="20"/>
        </w:rPr>
        <w:t>F</w:t>
      </w:r>
      <w:r w:rsidRPr="00671135">
        <w:rPr>
          <w:rFonts w:ascii="Calibri" w:eastAsia="Calibri" w:hAnsi="Calibri" w:cs="Calibri"/>
          <w:color w:val="000000" w:themeColor="text1"/>
          <w:sz w:val="20"/>
          <w:szCs w:val="20"/>
        </w:rPr>
        <w:t xml:space="preserve">unded </w:t>
      </w:r>
      <w:r w:rsidR="00D876CD">
        <w:rPr>
          <w:rFonts w:ascii="Calibri" w:eastAsia="Calibri" w:hAnsi="Calibri" w:cs="Calibri"/>
          <w:color w:val="000000" w:themeColor="text1"/>
          <w:sz w:val="20"/>
          <w:szCs w:val="20"/>
        </w:rPr>
        <w:t>E</w:t>
      </w:r>
      <w:r w:rsidRPr="00671135">
        <w:rPr>
          <w:rFonts w:ascii="Calibri" w:eastAsia="Calibri" w:hAnsi="Calibri" w:cs="Calibri"/>
          <w:color w:val="000000" w:themeColor="text1"/>
          <w:sz w:val="20"/>
          <w:szCs w:val="20"/>
        </w:rPr>
        <w:t>ntitlement hours</w:t>
      </w:r>
    </w:p>
    <w:p w14:paraId="1B489273" w14:textId="77777777" w:rsidR="00D85332" w:rsidRPr="00671135" w:rsidRDefault="00D85332" w:rsidP="00D85332">
      <w:pPr>
        <w:pStyle w:val="ListParagraph"/>
        <w:numPr>
          <w:ilvl w:val="1"/>
          <w:numId w:val="32"/>
        </w:numPr>
        <w:ind w:right="360"/>
        <w:jc w:val="both"/>
        <w:rPr>
          <w:rFonts w:ascii="Calibri" w:eastAsia="Calibri" w:hAnsi="Calibri" w:cs="Calibri"/>
          <w:color w:val="000000" w:themeColor="text1"/>
          <w:sz w:val="20"/>
          <w:szCs w:val="20"/>
        </w:rPr>
      </w:pPr>
      <w:r w:rsidRPr="00671135">
        <w:rPr>
          <w:rFonts w:ascii="Calibri" w:eastAsia="Calibri" w:hAnsi="Calibri" w:cs="Calibri"/>
          <w:color w:val="000000" w:themeColor="text1"/>
          <w:sz w:val="20"/>
          <w:szCs w:val="20"/>
        </w:rPr>
        <w:t>Additional private paid hours</w:t>
      </w:r>
    </w:p>
    <w:p w14:paraId="4A26F3B5" w14:textId="77777777" w:rsidR="00D85332" w:rsidRPr="00671135" w:rsidRDefault="00D85332" w:rsidP="00D85332">
      <w:pPr>
        <w:pStyle w:val="ListParagraph"/>
        <w:numPr>
          <w:ilvl w:val="1"/>
          <w:numId w:val="32"/>
        </w:numPr>
        <w:ind w:right="360"/>
        <w:jc w:val="both"/>
        <w:rPr>
          <w:rFonts w:ascii="Calibri" w:eastAsia="Calibri" w:hAnsi="Calibri" w:cs="Calibri"/>
          <w:color w:val="000000" w:themeColor="text1"/>
          <w:sz w:val="20"/>
          <w:szCs w:val="20"/>
        </w:rPr>
      </w:pPr>
      <w:r w:rsidRPr="00671135">
        <w:rPr>
          <w:rFonts w:ascii="Calibri" w:eastAsia="Calibri" w:hAnsi="Calibri" w:cs="Calibri"/>
          <w:color w:val="000000" w:themeColor="text1"/>
          <w:sz w:val="20"/>
          <w:szCs w:val="20"/>
        </w:rPr>
        <w:t>Food charges</w:t>
      </w:r>
    </w:p>
    <w:p w14:paraId="53604DDB" w14:textId="77777777" w:rsidR="00D85332" w:rsidRPr="00671135" w:rsidRDefault="00D85332" w:rsidP="00D85332">
      <w:pPr>
        <w:pStyle w:val="ListParagraph"/>
        <w:numPr>
          <w:ilvl w:val="1"/>
          <w:numId w:val="32"/>
        </w:numPr>
        <w:ind w:right="360"/>
        <w:jc w:val="both"/>
        <w:rPr>
          <w:rFonts w:ascii="Calibri" w:eastAsia="Calibri" w:hAnsi="Calibri" w:cs="Calibri"/>
          <w:color w:val="000000" w:themeColor="text1"/>
          <w:sz w:val="20"/>
          <w:szCs w:val="20"/>
        </w:rPr>
      </w:pPr>
      <w:r w:rsidRPr="00671135">
        <w:rPr>
          <w:rFonts w:ascii="Calibri" w:eastAsia="Calibri" w:hAnsi="Calibri" w:cs="Calibri"/>
          <w:color w:val="000000" w:themeColor="text1"/>
          <w:sz w:val="20"/>
          <w:szCs w:val="20"/>
        </w:rPr>
        <w:t>Non-food consumables charges</w:t>
      </w:r>
    </w:p>
    <w:p w14:paraId="500A1A32" w14:textId="562B2E0E" w:rsidR="004A4E97" w:rsidRDefault="00D85332" w:rsidP="004A4E97">
      <w:pPr>
        <w:pStyle w:val="ListParagraph"/>
        <w:numPr>
          <w:ilvl w:val="1"/>
          <w:numId w:val="32"/>
        </w:numPr>
        <w:ind w:right="360"/>
        <w:jc w:val="both"/>
        <w:rPr>
          <w:rFonts w:ascii="Calibri" w:eastAsia="Calibri" w:hAnsi="Calibri" w:cs="Calibri"/>
          <w:color w:val="000000" w:themeColor="text1"/>
          <w:sz w:val="20"/>
          <w:szCs w:val="20"/>
        </w:rPr>
      </w:pPr>
      <w:r w:rsidRPr="00671135">
        <w:rPr>
          <w:rFonts w:ascii="Calibri" w:eastAsia="Calibri" w:hAnsi="Calibri" w:cs="Calibri"/>
          <w:color w:val="000000" w:themeColor="text1"/>
          <w:sz w:val="20"/>
          <w:szCs w:val="20"/>
        </w:rPr>
        <w:t>Activities charges</w:t>
      </w:r>
    </w:p>
    <w:p w14:paraId="645EB0B0" w14:textId="06848EF1" w:rsidR="007F70D1" w:rsidRPr="001819F9" w:rsidRDefault="00D0635A" w:rsidP="00671135">
      <w:pPr>
        <w:ind w:left="2160" w:right="360"/>
        <w:jc w:val="both"/>
        <w:rPr>
          <w:rFonts w:ascii="Calibri" w:eastAsia="Calibri" w:hAnsi="Calibri" w:cs="Calibri"/>
          <w:i/>
          <w:iCs/>
          <w:sz w:val="20"/>
          <w:szCs w:val="20"/>
        </w:rPr>
      </w:pPr>
      <w:r w:rsidRPr="001819F9">
        <w:rPr>
          <w:rFonts w:ascii="Calibri" w:eastAsia="Calibri" w:hAnsi="Calibri" w:cs="Calibri"/>
          <w:i/>
          <w:iCs/>
          <w:sz w:val="20"/>
          <w:szCs w:val="20"/>
        </w:rPr>
        <w:t>This is to allow parents to see that they have received their child’s free entitlement hours completely free of charge and understand that any fees paid are for additional hours or optional services.</w:t>
      </w:r>
    </w:p>
    <w:p w14:paraId="1777864E" w14:textId="708B7D24" w:rsidR="0065136C" w:rsidRPr="00D10861" w:rsidRDefault="00D10861" w:rsidP="00D10861">
      <w:pPr>
        <w:pStyle w:val="ListParagraph"/>
        <w:numPr>
          <w:ilvl w:val="1"/>
          <w:numId w:val="84"/>
        </w:numP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w:t>
      </w:r>
      <w:r w:rsidR="00D85332" w:rsidRPr="00D10861">
        <w:rPr>
          <w:rFonts w:ascii="Calibri" w:eastAsia="Calibri" w:hAnsi="Calibri" w:cs="Calibri"/>
          <w:color w:val="000000" w:themeColor="text1"/>
          <w:sz w:val="20"/>
          <w:szCs w:val="20"/>
        </w:rPr>
        <w:t xml:space="preserve">Itemised invoices need to be in place by January 2026. </w:t>
      </w:r>
    </w:p>
    <w:p w14:paraId="24811742" w14:textId="77777777" w:rsidR="00BB11A2" w:rsidRPr="00671135" w:rsidRDefault="00BB11A2" w:rsidP="00671135">
      <w:pPr>
        <w:pStyle w:val="ListParagraph"/>
        <w:ind w:left="792"/>
        <w:rPr>
          <w:rFonts w:ascii="Calibri" w:eastAsia="Calibri" w:hAnsi="Calibri" w:cs="Calibri"/>
          <w:color w:val="000000" w:themeColor="text1"/>
          <w:sz w:val="20"/>
          <w:szCs w:val="20"/>
        </w:rPr>
      </w:pPr>
    </w:p>
    <w:p w14:paraId="5830AA00" w14:textId="3D61EF55" w:rsidR="007326B1" w:rsidRPr="008044C6" w:rsidRDefault="00D10861" w:rsidP="00D10861">
      <w:pPr>
        <w:pStyle w:val="Heading2"/>
        <w:rPr>
          <w:rFonts w:asciiTheme="minorHAnsi" w:hAnsiTheme="minorHAnsi" w:cstheme="minorHAnsi"/>
          <w:sz w:val="24"/>
          <w:szCs w:val="24"/>
        </w:rPr>
      </w:pPr>
      <w:r>
        <w:rPr>
          <w:rFonts w:asciiTheme="minorHAnsi" w:hAnsiTheme="minorHAnsi" w:cstheme="minorHAnsi"/>
          <w:sz w:val="24"/>
          <w:szCs w:val="24"/>
        </w:rPr>
        <w:t xml:space="preserve">16. </w:t>
      </w:r>
      <w:r w:rsidR="007326B1" w:rsidRPr="008044C6">
        <w:rPr>
          <w:rFonts w:asciiTheme="minorHAnsi" w:hAnsiTheme="minorHAnsi" w:cstheme="minorHAnsi"/>
          <w:sz w:val="24"/>
          <w:szCs w:val="24"/>
        </w:rPr>
        <w:t>Hours</w:t>
      </w:r>
    </w:p>
    <w:p w14:paraId="2670F6A8" w14:textId="77777777" w:rsidR="00486080" w:rsidRPr="00486080" w:rsidRDefault="00486080" w:rsidP="00671135"/>
    <w:p w14:paraId="20584F5F" w14:textId="6604F795" w:rsidR="009223E5" w:rsidRPr="009223E5" w:rsidRDefault="00CB2F2D" w:rsidP="00FE5E0B">
      <w:pPr>
        <w:pStyle w:val="ListParagraph"/>
        <w:ind w:left="426"/>
        <w:rPr>
          <w:rFonts w:ascii="Calibri" w:eastAsia="Calibri" w:hAnsi="Calibri" w:cs="Calibri"/>
          <w:color w:val="000000" w:themeColor="text1"/>
          <w:sz w:val="20"/>
          <w:szCs w:val="20"/>
        </w:rPr>
      </w:pPr>
      <w:r>
        <w:rPr>
          <w:rFonts w:ascii="Calibri" w:eastAsia="Calibri" w:hAnsi="Calibri" w:cs="Calibri"/>
          <w:color w:val="000000" w:themeColor="text1"/>
          <w:sz w:val="20"/>
          <w:szCs w:val="20"/>
        </w:rPr>
        <w:t>16.1</w:t>
      </w:r>
      <w:r w:rsidR="004B643C">
        <w:rPr>
          <w:rFonts w:ascii="Calibri" w:eastAsia="Calibri" w:hAnsi="Calibri" w:cs="Calibri"/>
          <w:color w:val="000000" w:themeColor="text1"/>
          <w:sz w:val="20"/>
          <w:szCs w:val="20"/>
        </w:rPr>
        <w:t xml:space="preserve"> </w:t>
      </w:r>
      <w:r w:rsidR="009223E5" w:rsidRPr="009223E5">
        <w:rPr>
          <w:rFonts w:ascii="Calibri" w:eastAsia="Calibri" w:hAnsi="Calibri" w:cs="Calibri"/>
          <w:color w:val="000000" w:themeColor="text1"/>
          <w:sz w:val="20"/>
          <w:szCs w:val="20"/>
        </w:rPr>
        <w:t xml:space="preserve">Government funding is intended to deliver 15 or 30 hours a week of free, high quality, flexible childcare. </w:t>
      </w:r>
    </w:p>
    <w:p w14:paraId="403F1892" w14:textId="7EF05BF6" w:rsidR="00486080" w:rsidRPr="00671135" w:rsidRDefault="004B643C" w:rsidP="00FE5E0B">
      <w:pPr>
        <w:pStyle w:val="ListParagraph"/>
        <w:ind w:left="426"/>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16.2 </w:t>
      </w:r>
      <w:r w:rsidR="009223E5" w:rsidRPr="009223E5">
        <w:rPr>
          <w:rFonts w:ascii="Calibri" w:eastAsia="Calibri" w:hAnsi="Calibri" w:cs="Calibri"/>
          <w:color w:val="000000" w:themeColor="text1"/>
          <w:sz w:val="20"/>
          <w:szCs w:val="20"/>
        </w:rPr>
        <w:t xml:space="preserve">The 15 or 30 hours must be able to be </w:t>
      </w:r>
      <w:r w:rsidR="00BA4EA4" w:rsidRPr="009223E5">
        <w:rPr>
          <w:rFonts w:ascii="Calibri" w:eastAsia="Calibri" w:hAnsi="Calibri" w:cs="Calibri"/>
          <w:color w:val="000000" w:themeColor="text1"/>
          <w:sz w:val="20"/>
          <w:szCs w:val="20"/>
        </w:rPr>
        <w:t>accessi</w:t>
      </w:r>
      <w:r w:rsidR="00BA4EA4">
        <w:rPr>
          <w:rFonts w:ascii="Calibri" w:eastAsia="Calibri" w:hAnsi="Calibri" w:cs="Calibri"/>
          <w:color w:val="000000" w:themeColor="text1"/>
          <w:sz w:val="20"/>
          <w:szCs w:val="20"/>
        </w:rPr>
        <w:t>ble</w:t>
      </w:r>
      <w:r w:rsidR="009223E5" w:rsidRPr="009223E5">
        <w:rPr>
          <w:rFonts w:ascii="Calibri" w:eastAsia="Calibri" w:hAnsi="Calibri" w:cs="Calibri"/>
          <w:color w:val="000000" w:themeColor="text1"/>
          <w:sz w:val="20"/>
          <w:szCs w:val="20"/>
        </w:rPr>
        <w:t xml:space="preserve"> free of charge to parents.</w:t>
      </w:r>
    </w:p>
    <w:p w14:paraId="4A637A19" w14:textId="6ADC4A27" w:rsidR="00BA4EA4" w:rsidRDefault="004B643C" w:rsidP="00FE5E0B">
      <w:pPr>
        <w:pStyle w:val="ListParagraph"/>
        <w:ind w:left="426"/>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16.3 </w:t>
      </w:r>
      <w:r w:rsidR="00D85332" w:rsidRPr="00671135">
        <w:rPr>
          <w:rFonts w:ascii="Calibri" w:eastAsia="Calibri" w:hAnsi="Calibri" w:cs="Calibri"/>
          <w:color w:val="000000" w:themeColor="text1"/>
          <w:sz w:val="20"/>
          <w:szCs w:val="20"/>
        </w:rPr>
        <w:t xml:space="preserve">Providers must work with parents so that parents understand which hours and sessions can be taken as free provision. </w:t>
      </w:r>
    </w:p>
    <w:p w14:paraId="27A0D638" w14:textId="11C3373D" w:rsidR="00E72E66" w:rsidRDefault="00FE5E0B" w:rsidP="00FE5E0B">
      <w:pPr>
        <w:pStyle w:val="ListParagraph"/>
        <w:ind w:left="426"/>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16.4 </w:t>
      </w:r>
      <w:r w:rsidR="00BA4EA4">
        <w:rPr>
          <w:rFonts w:ascii="Calibri" w:eastAsia="Calibri" w:hAnsi="Calibri" w:cs="Calibri"/>
          <w:color w:val="000000" w:themeColor="text1"/>
          <w:sz w:val="20"/>
          <w:szCs w:val="20"/>
        </w:rPr>
        <w:t>P</w:t>
      </w:r>
      <w:r w:rsidR="00D85332" w:rsidRPr="00671135">
        <w:rPr>
          <w:rFonts w:ascii="Calibri" w:eastAsia="Calibri" w:hAnsi="Calibri" w:cs="Calibri"/>
          <w:color w:val="000000" w:themeColor="text1"/>
          <w:sz w:val="20"/>
          <w:szCs w:val="20"/>
        </w:rPr>
        <w:t xml:space="preserve">roviders </w:t>
      </w:r>
      <w:r w:rsidR="00BA4EA4">
        <w:rPr>
          <w:rFonts w:ascii="Calibri" w:eastAsia="Calibri" w:hAnsi="Calibri" w:cs="Calibri"/>
          <w:color w:val="000000" w:themeColor="text1"/>
          <w:sz w:val="20"/>
          <w:szCs w:val="20"/>
        </w:rPr>
        <w:t>must</w:t>
      </w:r>
      <w:r w:rsidR="00D85332" w:rsidRPr="00671135">
        <w:rPr>
          <w:rFonts w:ascii="Calibri" w:eastAsia="Calibri" w:hAnsi="Calibri" w:cs="Calibri"/>
          <w:color w:val="000000" w:themeColor="text1"/>
          <w:sz w:val="20"/>
          <w:szCs w:val="20"/>
        </w:rPr>
        <w:t xml:space="preserve"> work with parents to ensure that as far as possible</w:t>
      </w:r>
      <w:r w:rsidR="00BA4EA4">
        <w:rPr>
          <w:rFonts w:ascii="Calibri" w:eastAsia="Calibri" w:hAnsi="Calibri" w:cs="Calibri"/>
          <w:color w:val="000000" w:themeColor="text1"/>
          <w:sz w:val="20"/>
          <w:szCs w:val="20"/>
        </w:rPr>
        <w:t>,</w:t>
      </w:r>
      <w:r w:rsidR="00D85332" w:rsidRPr="00671135">
        <w:rPr>
          <w:rFonts w:ascii="Calibri" w:eastAsia="Calibri" w:hAnsi="Calibri" w:cs="Calibri"/>
          <w:color w:val="000000" w:themeColor="text1"/>
          <w:sz w:val="20"/>
          <w:szCs w:val="20"/>
        </w:rPr>
        <w:t xml:space="preserve"> the pattern of the entitlement hours </w:t>
      </w:r>
      <w:r w:rsidR="23DE3AA3" w:rsidRPr="3A9B7EA2">
        <w:rPr>
          <w:rFonts w:ascii="Calibri" w:eastAsia="Calibri" w:hAnsi="Calibri" w:cs="Calibri"/>
          <w:color w:val="000000" w:themeColor="text1"/>
          <w:sz w:val="20"/>
          <w:szCs w:val="20"/>
        </w:rPr>
        <w:t>is</w:t>
      </w:r>
      <w:r w:rsidR="00D85332" w:rsidRPr="00671135">
        <w:rPr>
          <w:rFonts w:ascii="Calibri" w:eastAsia="Calibri" w:hAnsi="Calibri" w:cs="Calibri"/>
          <w:color w:val="000000" w:themeColor="text1"/>
          <w:sz w:val="20"/>
          <w:szCs w:val="20"/>
        </w:rPr>
        <w:t xml:space="preserve"> convenient for parents’ working hours.</w:t>
      </w:r>
      <w:r w:rsidR="00E72E66">
        <w:rPr>
          <w:rFonts w:ascii="Calibri" w:eastAsia="Calibri" w:hAnsi="Calibri" w:cs="Calibri"/>
          <w:color w:val="000000" w:themeColor="text1"/>
          <w:sz w:val="20"/>
          <w:szCs w:val="20"/>
        </w:rPr>
        <w:t xml:space="preserve"> There </w:t>
      </w:r>
      <w:r w:rsidR="00E72E66" w:rsidRPr="00E72E66">
        <w:rPr>
          <w:rFonts w:ascii="Calibri" w:eastAsia="Calibri" w:hAnsi="Calibri" w:cs="Calibri"/>
          <w:color w:val="000000" w:themeColor="text1"/>
          <w:sz w:val="20"/>
          <w:szCs w:val="20"/>
        </w:rPr>
        <w:t xml:space="preserve">should be no artificial breaks in the entitlement hours. </w:t>
      </w:r>
    </w:p>
    <w:p w14:paraId="28722D88" w14:textId="04E6DC5F" w:rsidR="00B279E5" w:rsidRPr="00682FDD" w:rsidRDefault="00E72E66" w:rsidP="00FE5E0B">
      <w:pPr>
        <w:pStyle w:val="ListParagraph"/>
        <w:ind w:left="2268"/>
        <w:rPr>
          <w:rFonts w:ascii="Calibri" w:eastAsia="Calibri" w:hAnsi="Calibri" w:cs="Calibri"/>
          <w:i/>
          <w:iCs/>
          <w:sz w:val="20"/>
          <w:szCs w:val="20"/>
        </w:rPr>
      </w:pPr>
      <w:r w:rsidRPr="00682FDD">
        <w:rPr>
          <w:rFonts w:ascii="Calibri" w:eastAsia="Calibri" w:hAnsi="Calibri" w:cs="Calibri"/>
          <w:i/>
          <w:iCs/>
          <w:sz w:val="20"/>
          <w:szCs w:val="20"/>
        </w:rPr>
        <w:t>For example, a provider should not offer 10am to midday and 1pm to 3pm as entitlement hours and offer only private paid hours in between.</w:t>
      </w:r>
    </w:p>
    <w:p w14:paraId="349B49E8" w14:textId="4D7B644A" w:rsidR="00BF17C5" w:rsidRPr="00671135" w:rsidRDefault="00FE5E0B" w:rsidP="00FE5E0B">
      <w:pPr>
        <w:pStyle w:val="ListParagraph"/>
        <w:ind w:left="426"/>
        <w:rPr>
          <w:sz w:val="20"/>
          <w:szCs w:val="20"/>
        </w:rPr>
      </w:pPr>
      <w:r>
        <w:rPr>
          <w:rFonts w:ascii="Calibri" w:eastAsia="Calibri" w:hAnsi="Calibri" w:cs="Calibri"/>
          <w:color w:val="000000" w:themeColor="text1"/>
          <w:sz w:val="20"/>
          <w:szCs w:val="20"/>
        </w:rPr>
        <w:t xml:space="preserve">16.5 </w:t>
      </w:r>
      <w:r w:rsidR="00865A67">
        <w:rPr>
          <w:rFonts w:ascii="Calibri" w:eastAsia="Calibri" w:hAnsi="Calibri" w:cs="Calibri"/>
          <w:color w:val="000000" w:themeColor="text1"/>
          <w:sz w:val="20"/>
          <w:szCs w:val="20"/>
        </w:rPr>
        <w:t>The</w:t>
      </w:r>
      <w:r w:rsidR="00D85332" w:rsidRPr="00671135">
        <w:rPr>
          <w:sz w:val="20"/>
          <w:szCs w:val="20"/>
        </w:rPr>
        <w:t xml:space="preserve"> purchase </w:t>
      </w:r>
      <w:r w:rsidR="00865A67">
        <w:rPr>
          <w:sz w:val="20"/>
          <w:szCs w:val="20"/>
        </w:rPr>
        <w:t xml:space="preserve">of </w:t>
      </w:r>
      <w:r w:rsidR="00D85332" w:rsidRPr="00671135">
        <w:rPr>
          <w:sz w:val="20"/>
          <w:szCs w:val="20"/>
        </w:rPr>
        <w:t>additional hours of provision or additional services</w:t>
      </w:r>
      <w:r w:rsidR="00865A67">
        <w:rPr>
          <w:sz w:val="20"/>
          <w:szCs w:val="20"/>
        </w:rPr>
        <w:t xml:space="preserve"> shall</w:t>
      </w:r>
      <w:r w:rsidR="00D85332" w:rsidRPr="00671135">
        <w:rPr>
          <w:sz w:val="20"/>
          <w:szCs w:val="20"/>
        </w:rPr>
        <w:t xml:space="preserve"> not </w:t>
      </w:r>
      <w:r w:rsidR="00865A67">
        <w:rPr>
          <w:sz w:val="20"/>
          <w:szCs w:val="20"/>
        </w:rPr>
        <w:t xml:space="preserve">be </w:t>
      </w:r>
      <w:r w:rsidR="00D85332" w:rsidRPr="00671135">
        <w:rPr>
          <w:sz w:val="20"/>
          <w:szCs w:val="20"/>
        </w:rPr>
        <w:t>a condition of accessing a funded place and s</w:t>
      </w:r>
      <w:r w:rsidR="00865A67">
        <w:rPr>
          <w:sz w:val="20"/>
          <w:szCs w:val="20"/>
        </w:rPr>
        <w:t>hall</w:t>
      </w:r>
      <w:r w:rsidR="00D85332" w:rsidRPr="00671135">
        <w:rPr>
          <w:sz w:val="20"/>
          <w:szCs w:val="20"/>
        </w:rPr>
        <w:t xml:space="preserve"> not affect the parent’s ability to take up their child’s funded place.</w:t>
      </w:r>
    </w:p>
    <w:p w14:paraId="1B959F3A" w14:textId="77777777" w:rsidR="000A128F" w:rsidRPr="00671135" w:rsidRDefault="000A128F" w:rsidP="00671135"/>
    <w:p w14:paraId="6E9AF143" w14:textId="4121F6F2" w:rsidR="00D85332" w:rsidRPr="008044C6" w:rsidRDefault="00C46E52" w:rsidP="00C46E52">
      <w:pPr>
        <w:pStyle w:val="Heading2"/>
        <w:rPr>
          <w:rFonts w:asciiTheme="minorHAnsi" w:hAnsiTheme="minorHAnsi" w:cstheme="minorHAnsi"/>
          <w:sz w:val="24"/>
          <w:szCs w:val="24"/>
        </w:rPr>
      </w:pPr>
      <w:r w:rsidRPr="00D9027D">
        <w:rPr>
          <w:rFonts w:asciiTheme="minorHAnsi" w:hAnsiTheme="minorHAnsi" w:cstheme="minorHAnsi"/>
          <w:sz w:val="24"/>
          <w:szCs w:val="24"/>
        </w:rPr>
        <w:t>17.</w:t>
      </w:r>
      <w:r>
        <w:rPr>
          <w:rFonts w:asciiTheme="minorHAnsi" w:hAnsiTheme="minorHAnsi" w:cstheme="minorHAnsi"/>
          <w:sz w:val="24"/>
          <w:szCs w:val="24"/>
        </w:rPr>
        <w:t xml:space="preserve"> </w:t>
      </w:r>
      <w:r w:rsidR="00D85332" w:rsidRPr="008044C6">
        <w:rPr>
          <w:rFonts w:asciiTheme="minorHAnsi" w:hAnsiTheme="minorHAnsi" w:cstheme="minorHAnsi"/>
          <w:sz w:val="24"/>
          <w:szCs w:val="24"/>
        </w:rPr>
        <w:t>Funding</w:t>
      </w:r>
    </w:p>
    <w:p w14:paraId="7DD360E5" w14:textId="77777777" w:rsidR="00086274" w:rsidRPr="00671135" w:rsidRDefault="00086274" w:rsidP="00671135"/>
    <w:p w14:paraId="64836316" w14:textId="6646D12A" w:rsidR="00024A5E" w:rsidRPr="00671135" w:rsidRDefault="00F03616" w:rsidP="00F03616">
      <w:pPr>
        <w:pStyle w:val="ListParagraph"/>
        <w:autoSpaceDE w:val="0"/>
        <w:autoSpaceDN w:val="0"/>
        <w:spacing w:before="1" w:line="276" w:lineRule="auto"/>
        <w:ind w:left="426" w:right="213"/>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17.1 </w:t>
      </w:r>
      <w:r w:rsidR="00D85332" w:rsidRPr="00671135">
        <w:rPr>
          <w:rFonts w:ascii="Calibri" w:eastAsia="Calibri" w:hAnsi="Calibri" w:cs="Calibri"/>
          <w:color w:val="000000" w:themeColor="text1"/>
          <w:sz w:val="20"/>
          <w:szCs w:val="20"/>
        </w:rPr>
        <w:t xml:space="preserve">Buckinghamshire Council will pay all providers (except schools) Funded Entitlement six times per year in advance of each half term as agreed with the sector. Providers (except schools) can </w:t>
      </w:r>
      <w:r w:rsidR="00932FF9">
        <w:rPr>
          <w:rFonts w:ascii="Calibri" w:eastAsia="Calibri" w:hAnsi="Calibri" w:cs="Calibri"/>
          <w:color w:val="000000" w:themeColor="text1"/>
          <w:sz w:val="20"/>
          <w:szCs w:val="20"/>
        </w:rPr>
        <w:t>request</w:t>
      </w:r>
      <w:r w:rsidR="00932FF9" w:rsidRPr="00671135">
        <w:rPr>
          <w:rFonts w:ascii="Calibri" w:eastAsia="Calibri" w:hAnsi="Calibri" w:cs="Calibri"/>
          <w:color w:val="000000" w:themeColor="text1"/>
          <w:sz w:val="20"/>
          <w:szCs w:val="20"/>
        </w:rPr>
        <w:t xml:space="preserve"> </w:t>
      </w:r>
      <w:r w:rsidR="00D85332" w:rsidRPr="00671135">
        <w:rPr>
          <w:rFonts w:ascii="Calibri" w:eastAsia="Calibri" w:hAnsi="Calibri" w:cs="Calibri"/>
          <w:color w:val="000000" w:themeColor="text1"/>
          <w:sz w:val="20"/>
          <w:szCs w:val="20"/>
        </w:rPr>
        <w:t>to be paid monthly and will need to discuss this with the Early Years Funding Team.</w:t>
      </w:r>
    </w:p>
    <w:p w14:paraId="66BCDAF6" w14:textId="011ED8F6" w:rsidR="00024A5E" w:rsidRPr="00671135" w:rsidRDefault="00F03616" w:rsidP="00F03616">
      <w:pPr>
        <w:pStyle w:val="ListParagraph"/>
        <w:autoSpaceDE w:val="0"/>
        <w:autoSpaceDN w:val="0"/>
        <w:spacing w:before="1" w:line="276" w:lineRule="auto"/>
        <w:ind w:left="426" w:right="213"/>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17.2 </w:t>
      </w:r>
      <w:r w:rsidR="00D85332" w:rsidRPr="00671135">
        <w:rPr>
          <w:rFonts w:ascii="Calibri" w:eastAsia="Calibri" w:hAnsi="Calibri" w:cs="Calibri"/>
          <w:color w:val="000000" w:themeColor="text1"/>
          <w:sz w:val="20"/>
          <w:szCs w:val="20"/>
        </w:rPr>
        <w:t xml:space="preserve">The Provider </w:t>
      </w:r>
      <w:r w:rsidR="00932FF9" w:rsidRPr="00671135">
        <w:rPr>
          <w:rFonts w:ascii="Calibri" w:eastAsia="Calibri" w:hAnsi="Calibri" w:cs="Calibri"/>
          <w:color w:val="000000" w:themeColor="text1"/>
          <w:sz w:val="20"/>
          <w:szCs w:val="20"/>
        </w:rPr>
        <w:t>sh</w:t>
      </w:r>
      <w:r w:rsidR="00932FF9">
        <w:rPr>
          <w:rFonts w:ascii="Calibri" w:eastAsia="Calibri" w:hAnsi="Calibri" w:cs="Calibri"/>
          <w:color w:val="000000" w:themeColor="text1"/>
          <w:sz w:val="20"/>
          <w:szCs w:val="20"/>
        </w:rPr>
        <w:t>all</w:t>
      </w:r>
      <w:r w:rsidR="00932FF9" w:rsidRPr="00671135">
        <w:rPr>
          <w:rFonts w:ascii="Calibri" w:eastAsia="Calibri" w:hAnsi="Calibri" w:cs="Calibri"/>
          <w:color w:val="000000" w:themeColor="text1"/>
          <w:sz w:val="20"/>
          <w:szCs w:val="20"/>
        </w:rPr>
        <w:t xml:space="preserve"> </w:t>
      </w:r>
      <w:r w:rsidR="00D85332" w:rsidRPr="00671135">
        <w:rPr>
          <w:rFonts w:ascii="Calibri" w:eastAsia="Calibri" w:hAnsi="Calibri" w:cs="Calibri"/>
          <w:color w:val="000000" w:themeColor="text1"/>
          <w:sz w:val="20"/>
          <w:szCs w:val="20"/>
        </w:rPr>
        <w:t>accurately complete and submit claim forms and other necessary data returns by the agreed date to support Buckinghamshire Council to make timely payments.</w:t>
      </w:r>
    </w:p>
    <w:p w14:paraId="092E9B45" w14:textId="6C221E5C" w:rsidR="00D85332" w:rsidRDefault="00F03616" w:rsidP="00F03616">
      <w:pPr>
        <w:pStyle w:val="ListParagraph"/>
        <w:autoSpaceDE w:val="0"/>
        <w:autoSpaceDN w:val="0"/>
        <w:spacing w:before="1" w:line="276" w:lineRule="auto"/>
        <w:ind w:left="426" w:right="213"/>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17.3 </w:t>
      </w:r>
      <w:r w:rsidR="00D85332" w:rsidRPr="00671135">
        <w:rPr>
          <w:rFonts w:ascii="Calibri" w:eastAsia="Calibri" w:hAnsi="Calibri" w:cs="Calibri"/>
          <w:color w:val="000000" w:themeColor="text1"/>
          <w:sz w:val="20"/>
          <w:szCs w:val="20"/>
        </w:rPr>
        <w:t>Sections 2.4 and 2.5 of the Buckinghamshire Council Local Guidance document sets out the funding process and timetable so providers are clear about the funding that they will receive and the requirements on them in order to receive it, including funding multiple providers and changes in provider.</w:t>
      </w:r>
    </w:p>
    <w:p w14:paraId="5AB67225" w14:textId="77777777" w:rsidR="00F03616" w:rsidRPr="00671135" w:rsidRDefault="00F03616" w:rsidP="00F03616">
      <w:pPr>
        <w:pStyle w:val="ListParagraph"/>
        <w:autoSpaceDE w:val="0"/>
        <w:autoSpaceDN w:val="0"/>
        <w:spacing w:before="1" w:line="276" w:lineRule="auto"/>
        <w:ind w:left="426" w:right="213"/>
        <w:jc w:val="both"/>
        <w:rPr>
          <w:rFonts w:ascii="Calibri" w:eastAsia="Calibri" w:hAnsi="Calibri" w:cs="Calibri"/>
          <w:color w:val="000000" w:themeColor="text1"/>
          <w:sz w:val="20"/>
          <w:szCs w:val="20"/>
        </w:rPr>
      </w:pPr>
    </w:p>
    <w:p w14:paraId="5C076A79" w14:textId="59D80BCA" w:rsidR="00D85332" w:rsidRPr="008044C6" w:rsidRDefault="00C46E52" w:rsidP="00B34444">
      <w:pPr>
        <w:pStyle w:val="Heading2"/>
        <w:rPr>
          <w:rFonts w:asciiTheme="minorHAnsi" w:hAnsiTheme="minorHAnsi" w:cstheme="minorHAnsi"/>
          <w:sz w:val="24"/>
          <w:szCs w:val="24"/>
        </w:rPr>
      </w:pPr>
      <w:r>
        <w:rPr>
          <w:rFonts w:asciiTheme="minorHAnsi" w:hAnsiTheme="minorHAnsi" w:cstheme="minorHAnsi"/>
          <w:sz w:val="24"/>
          <w:szCs w:val="24"/>
        </w:rPr>
        <w:t xml:space="preserve">18. </w:t>
      </w:r>
      <w:r w:rsidR="00D85332" w:rsidRPr="008044C6">
        <w:rPr>
          <w:rFonts w:asciiTheme="minorHAnsi" w:hAnsiTheme="minorHAnsi" w:cstheme="minorHAnsi"/>
          <w:sz w:val="24"/>
          <w:szCs w:val="24"/>
        </w:rPr>
        <w:t>Compliance</w:t>
      </w:r>
    </w:p>
    <w:p w14:paraId="2AA6BD0A" w14:textId="77777777" w:rsidR="00086274" w:rsidRPr="00671135" w:rsidRDefault="00086274" w:rsidP="00671135"/>
    <w:p w14:paraId="69E89AFD" w14:textId="472BA969" w:rsidR="00540AC2" w:rsidRPr="00671135" w:rsidRDefault="000148B9" w:rsidP="000148B9">
      <w:pPr>
        <w:pStyle w:val="ListParagraph"/>
        <w:tabs>
          <w:tab w:val="left" w:pos="851"/>
        </w:tabs>
        <w:autoSpaceDE w:val="0"/>
        <w:autoSpaceDN w:val="0"/>
        <w:spacing w:before="1"/>
        <w:ind w:left="426" w:right="229"/>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18.1 </w:t>
      </w:r>
      <w:r w:rsidR="00D85332" w:rsidRPr="00671135">
        <w:rPr>
          <w:rFonts w:ascii="Calibri" w:eastAsia="Calibri" w:hAnsi="Calibri" w:cs="Calibri"/>
          <w:color w:val="000000" w:themeColor="text1"/>
          <w:sz w:val="20"/>
          <w:szCs w:val="20"/>
        </w:rPr>
        <w:t xml:space="preserve">Buckinghamshire Council </w:t>
      </w:r>
      <w:r w:rsidR="00540AC2" w:rsidRPr="00671135">
        <w:rPr>
          <w:rFonts w:ascii="Calibri" w:eastAsia="Calibri" w:hAnsi="Calibri" w:cs="Calibri"/>
          <w:color w:val="000000" w:themeColor="text1"/>
          <w:sz w:val="20"/>
          <w:szCs w:val="20"/>
        </w:rPr>
        <w:t>m</w:t>
      </w:r>
      <w:r w:rsidR="00D85332" w:rsidRPr="00671135">
        <w:rPr>
          <w:rFonts w:ascii="Calibri" w:eastAsia="Calibri" w:hAnsi="Calibri" w:cs="Calibri"/>
          <w:color w:val="000000" w:themeColor="text1"/>
          <w:sz w:val="20"/>
          <w:szCs w:val="20"/>
        </w:rPr>
        <w:t>a</w:t>
      </w:r>
      <w:r w:rsidR="00540AC2" w:rsidRPr="00671135">
        <w:rPr>
          <w:rFonts w:ascii="Calibri" w:eastAsia="Calibri" w:hAnsi="Calibri" w:cs="Calibri"/>
          <w:color w:val="000000" w:themeColor="text1"/>
          <w:sz w:val="20"/>
          <w:szCs w:val="20"/>
        </w:rPr>
        <w:t>y</w:t>
      </w:r>
      <w:r w:rsidR="00D85332" w:rsidRPr="00671135">
        <w:rPr>
          <w:rFonts w:ascii="Calibri" w:eastAsia="Calibri" w:hAnsi="Calibri" w:cs="Calibri"/>
          <w:color w:val="000000" w:themeColor="text1"/>
          <w:sz w:val="20"/>
          <w:szCs w:val="20"/>
        </w:rPr>
        <w:t xml:space="preserve"> carry out checks and/or audits on providers to ensure compliance with the requirements of delivering the </w:t>
      </w:r>
      <w:r w:rsidR="00540AC2" w:rsidRPr="00671135">
        <w:rPr>
          <w:rFonts w:ascii="Calibri" w:eastAsia="Calibri" w:hAnsi="Calibri" w:cs="Calibri"/>
          <w:color w:val="000000" w:themeColor="text1"/>
          <w:sz w:val="20"/>
          <w:szCs w:val="20"/>
        </w:rPr>
        <w:t>f</w:t>
      </w:r>
      <w:r w:rsidR="00D85332" w:rsidRPr="00671135">
        <w:rPr>
          <w:rFonts w:ascii="Calibri" w:eastAsia="Calibri" w:hAnsi="Calibri" w:cs="Calibri"/>
          <w:color w:val="000000" w:themeColor="text1"/>
          <w:sz w:val="20"/>
          <w:szCs w:val="20"/>
        </w:rPr>
        <w:t xml:space="preserve">unded </w:t>
      </w:r>
      <w:r w:rsidR="00540AC2" w:rsidRPr="00671135">
        <w:rPr>
          <w:rFonts w:ascii="Calibri" w:eastAsia="Calibri" w:hAnsi="Calibri" w:cs="Calibri"/>
          <w:color w:val="000000" w:themeColor="text1"/>
          <w:sz w:val="20"/>
          <w:szCs w:val="20"/>
        </w:rPr>
        <w:t>e</w:t>
      </w:r>
      <w:r w:rsidR="00D85332" w:rsidRPr="00671135">
        <w:rPr>
          <w:rFonts w:ascii="Calibri" w:eastAsia="Calibri" w:hAnsi="Calibri" w:cs="Calibri"/>
          <w:color w:val="000000" w:themeColor="text1"/>
          <w:sz w:val="20"/>
          <w:szCs w:val="20"/>
        </w:rPr>
        <w:t>ntitlements.</w:t>
      </w:r>
    </w:p>
    <w:p w14:paraId="603004A2" w14:textId="30DB299F" w:rsidR="000148B9" w:rsidRPr="007E2CC3" w:rsidRDefault="000148B9" w:rsidP="007E2CC3">
      <w:pPr>
        <w:pStyle w:val="ListParagraph"/>
        <w:tabs>
          <w:tab w:val="left" w:pos="851"/>
        </w:tabs>
        <w:autoSpaceDE w:val="0"/>
        <w:autoSpaceDN w:val="0"/>
        <w:spacing w:before="1"/>
        <w:ind w:left="426" w:right="229"/>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18.2 </w:t>
      </w:r>
      <w:r w:rsidR="00D85332" w:rsidRPr="00671135">
        <w:rPr>
          <w:rFonts w:ascii="Calibri" w:eastAsia="Calibri" w:hAnsi="Calibri" w:cs="Calibri"/>
          <w:color w:val="000000" w:themeColor="text1"/>
          <w:sz w:val="20"/>
          <w:szCs w:val="20"/>
        </w:rPr>
        <w:t>Please see section 2.4 of the Buckinghamshire Council Guidance document for our audit and record keeping requirements.</w:t>
      </w:r>
    </w:p>
    <w:p w14:paraId="6EBA9F97" w14:textId="77777777" w:rsidR="000148B9" w:rsidRPr="009E3414" w:rsidRDefault="000148B9" w:rsidP="009E3414">
      <w:pPr>
        <w:tabs>
          <w:tab w:val="left" w:pos="720"/>
        </w:tabs>
        <w:autoSpaceDE w:val="0"/>
        <w:autoSpaceDN w:val="0"/>
        <w:rPr>
          <w:rFonts w:ascii="Calibri" w:eastAsia="Calibri" w:hAnsi="Calibri" w:cs="Calibri"/>
          <w:color w:val="000000" w:themeColor="text1"/>
        </w:rPr>
      </w:pPr>
    </w:p>
    <w:p w14:paraId="10397793" w14:textId="5398B28D" w:rsidR="00D85332" w:rsidRPr="008044C6" w:rsidRDefault="00C46E52" w:rsidP="00C46E52">
      <w:pPr>
        <w:pStyle w:val="Heading2"/>
        <w:ind w:left="142"/>
        <w:rPr>
          <w:rFonts w:asciiTheme="minorHAnsi" w:hAnsiTheme="minorHAnsi" w:cstheme="minorHAnsi"/>
          <w:sz w:val="24"/>
          <w:szCs w:val="24"/>
        </w:rPr>
      </w:pPr>
      <w:r>
        <w:rPr>
          <w:rFonts w:asciiTheme="minorHAnsi" w:hAnsiTheme="minorHAnsi" w:cstheme="minorHAnsi"/>
          <w:sz w:val="24"/>
          <w:szCs w:val="24"/>
        </w:rPr>
        <w:t xml:space="preserve">19. </w:t>
      </w:r>
      <w:r w:rsidR="00D85332" w:rsidRPr="008044C6">
        <w:rPr>
          <w:rFonts w:asciiTheme="minorHAnsi" w:hAnsiTheme="minorHAnsi" w:cstheme="minorHAnsi"/>
          <w:sz w:val="24"/>
          <w:szCs w:val="24"/>
        </w:rPr>
        <w:t>Termination and withdrawal of funding</w:t>
      </w:r>
    </w:p>
    <w:p w14:paraId="7D210EFA" w14:textId="77777777" w:rsidR="00086274" w:rsidRPr="00671135" w:rsidRDefault="00086274" w:rsidP="00671135"/>
    <w:p w14:paraId="6605DFE7" w14:textId="1C8FD103" w:rsidR="00E67BAF" w:rsidRPr="00AC7EAF" w:rsidRDefault="00AC7EAF" w:rsidP="003C264F">
      <w:pPr>
        <w:tabs>
          <w:tab w:val="left" w:pos="720"/>
        </w:tabs>
        <w:autoSpaceDE w:val="0"/>
        <w:autoSpaceDN w:val="0"/>
        <w:spacing w:before="1"/>
        <w:ind w:left="284" w:right="229"/>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19.1 </w:t>
      </w:r>
      <w:r w:rsidR="00D85332" w:rsidRPr="00AC7EAF">
        <w:rPr>
          <w:rFonts w:ascii="Calibri" w:eastAsia="Calibri" w:hAnsi="Calibri" w:cs="Calibri"/>
          <w:color w:val="000000" w:themeColor="text1"/>
          <w:sz w:val="20"/>
          <w:szCs w:val="20"/>
        </w:rPr>
        <w:t>Suspension of registration by Ofsted or childminder agency, or a breach of statutory requirements or safeguarding issues may result in the termination of the arrangement and withdrawal of funding.</w:t>
      </w:r>
    </w:p>
    <w:p w14:paraId="12D459BB" w14:textId="1CA5B86E" w:rsidR="00D85332" w:rsidRPr="003C264F" w:rsidRDefault="003C264F" w:rsidP="003C264F">
      <w:pPr>
        <w:tabs>
          <w:tab w:val="left" w:pos="732"/>
        </w:tabs>
        <w:autoSpaceDE w:val="0"/>
        <w:autoSpaceDN w:val="0"/>
        <w:spacing w:before="1"/>
        <w:ind w:left="284" w:right="229"/>
        <w:jc w:val="both"/>
        <w:rPr>
          <w:rFonts w:ascii="Calibri" w:eastAsia="Calibri" w:hAnsi="Calibri" w:cs="Calibri"/>
          <w:sz w:val="20"/>
          <w:szCs w:val="20"/>
        </w:rPr>
      </w:pPr>
      <w:r w:rsidRPr="003C264F">
        <w:rPr>
          <w:rFonts w:ascii="Calibri" w:eastAsia="Calibri" w:hAnsi="Calibri" w:cs="Calibri"/>
          <w:sz w:val="20"/>
          <w:szCs w:val="20"/>
        </w:rPr>
        <w:t xml:space="preserve">19.2 </w:t>
      </w:r>
      <w:r w:rsidR="00D85332" w:rsidRPr="003C264F">
        <w:rPr>
          <w:rFonts w:ascii="Calibri" w:eastAsia="Calibri" w:hAnsi="Calibri" w:cs="Calibri"/>
          <w:sz w:val="20"/>
          <w:szCs w:val="20"/>
        </w:rPr>
        <w:t>Section 2.12 of Buckinghamshire Council Local Guidance document details the reasons for the termination of the funding arrangement</w:t>
      </w:r>
      <w:r w:rsidR="00DC7692" w:rsidRPr="003C264F">
        <w:rPr>
          <w:rFonts w:ascii="Calibri" w:eastAsia="Calibri" w:hAnsi="Calibri" w:cs="Calibri"/>
          <w:sz w:val="20"/>
          <w:szCs w:val="20"/>
        </w:rPr>
        <w:t>,</w:t>
      </w:r>
      <w:r w:rsidR="00D85332" w:rsidRPr="003C264F">
        <w:rPr>
          <w:rFonts w:ascii="Calibri" w:eastAsia="Calibri" w:hAnsi="Calibri" w:cs="Calibri"/>
          <w:sz w:val="20"/>
          <w:szCs w:val="20"/>
        </w:rPr>
        <w:t xml:space="preserve"> </w:t>
      </w:r>
      <w:r w:rsidR="00DC7692" w:rsidRPr="003C264F">
        <w:rPr>
          <w:rFonts w:ascii="Calibri" w:eastAsia="Calibri" w:hAnsi="Calibri" w:cs="Calibri"/>
          <w:sz w:val="20"/>
          <w:szCs w:val="20"/>
        </w:rPr>
        <w:t xml:space="preserve">refusal to fund and </w:t>
      </w:r>
      <w:r w:rsidR="00D85332" w:rsidRPr="003C264F">
        <w:rPr>
          <w:rFonts w:ascii="Calibri" w:eastAsia="Calibri" w:hAnsi="Calibri" w:cs="Calibri"/>
          <w:sz w:val="20"/>
          <w:szCs w:val="20"/>
        </w:rPr>
        <w:t>withdrawal of funding from a provider.</w:t>
      </w:r>
    </w:p>
    <w:p w14:paraId="08DACD8C" w14:textId="77777777" w:rsidR="008044C6" w:rsidRPr="00EF3BC6" w:rsidRDefault="008044C6" w:rsidP="008044C6">
      <w:pPr>
        <w:pStyle w:val="ListParagraph"/>
        <w:tabs>
          <w:tab w:val="left" w:pos="720"/>
        </w:tabs>
        <w:autoSpaceDE w:val="0"/>
        <w:autoSpaceDN w:val="0"/>
        <w:spacing w:before="1"/>
        <w:ind w:left="792" w:right="229"/>
        <w:jc w:val="both"/>
        <w:rPr>
          <w:rFonts w:ascii="Calibri" w:eastAsia="Calibri" w:hAnsi="Calibri" w:cs="Calibri"/>
          <w:color w:val="000000" w:themeColor="text1"/>
          <w:sz w:val="20"/>
          <w:szCs w:val="20"/>
        </w:rPr>
      </w:pPr>
    </w:p>
    <w:p w14:paraId="7783136D" w14:textId="795AF9DE" w:rsidR="00D85332" w:rsidRPr="008044C6" w:rsidRDefault="000E1EDF" w:rsidP="000E1EDF">
      <w:pPr>
        <w:pStyle w:val="Heading2"/>
        <w:ind w:left="142"/>
        <w:rPr>
          <w:rFonts w:asciiTheme="minorHAnsi" w:hAnsiTheme="minorHAnsi" w:cstheme="minorHAnsi"/>
          <w:sz w:val="24"/>
          <w:szCs w:val="24"/>
        </w:rPr>
      </w:pPr>
      <w:r>
        <w:rPr>
          <w:rFonts w:asciiTheme="minorHAnsi" w:hAnsiTheme="minorHAnsi" w:cstheme="minorHAnsi"/>
          <w:sz w:val="24"/>
          <w:szCs w:val="24"/>
        </w:rPr>
        <w:lastRenderedPageBreak/>
        <w:t xml:space="preserve">20. </w:t>
      </w:r>
      <w:r w:rsidR="00D85332" w:rsidRPr="008044C6">
        <w:rPr>
          <w:rFonts w:asciiTheme="minorHAnsi" w:hAnsiTheme="minorHAnsi" w:cstheme="minorHAnsi"/>
          <w:sz w:val="24"/>
          <w:szCs w:val="24"/>
        </w:rPr>
        <w:t>Appeals process</w:t>
      </w:r>
    </w:p>
    <w:p w14:paraId="3CC7CA20" w14:textId="77777777" w:rsidR="00086274" w:rsidRPr="00960050" w:rsidRDefault="00086274" w:rsidP="00960050">
      <w:pPr>
        <w:rPr>
          <w:sz w:val="26"/>
          <w:szCs w:val="26"/>
        </w:rPr>
      </w:pPr>
    </w:p>
    <w:p w14:paraId="11EA7273" w14:textId="74119285" w:rsidR="00B57DC1" w:rsidRDefault="00685A6D" w:rsidP="001B3DEB">
      <w:pPr>
        <w:pStyle w:val="ListParagraph"/>
        <w:tabs>
          <w:tab w:val="left" w:pos="851"/>
        </w:tabs>
        <w:autoSpaceDE w:val="0"/>
        <w:autoSpaceDN w:val="0"/>
        <w:spacing w:before="1"/>
        <w:ind w:left="284" w:right="229"/>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20.1 </w:t>
      </w:r>
      <w:r w:rsidR="00D85332" w:rsidRPr="00960050">
        <w:rPr>
          <w:rFonts w:ascii="Calibri" w:eastAsia="Calibri" w:hAnsi="Calibri" w:cs="Calibri"/>
          <w:color w:val="000000" w:themeColor="text1"/>
          <w:sz w:val="20"/>
          <w:szCs w:val="20"/>
        </w:rPr>
        <w:t xml:space="preserve">A provider may be denied approval to offer the </w:t>
      </w:r>
      <w:r w:rsidR="006B661B" w:rsidRPr="00960050">
        <w:rPr>
          <w:rFonts w:ascii="Calibri" w:eastAsia="Calibri" w:hAnsi="Calibri" w:cs="Calibri"/>
          <w:color w:val="000000" w:themeColor="text1"/>
          <w:sz w:val="20"/>
          <w:szCs w:val="20"/>
        </w:rPr>
        <w:t>f</w:t>
      </w:r>
      <w:r w:rsidR="00D85332" w:rsidRPr="00960050">
        <w:rPr>
          <w:rFonts w:ascii="Calibri" w:eastAsia="Calibri" w:hAnsi="Calibri" w:cs="Calibri"/>
          <w:color w:val="000000" w:themeColor="text1"/>
          <w:sz w:val="20"/>
          <w:szCs w:val="20"/>
        </w:rPr>
        <w:t xml:space="preserve">unded </w:t>
      </w:r>
      <w:r w:rsidR="006B661B" w:rsidRPr="00960050">
        <w:rPr>
          <w:rFonts w:ascii="Calibri" w:eastAsia="Calibri" w:hAnsi="Calibri" w:cs="Calibri"/>
          <w:color w:val="000000" w:themeColor="text1"/>
          <w:sz w:val="20"/>
          <w:szCs w:val="20"/>
        </w:rPr>
        <w:t>e</w:t>
      </w:r>
      <w:r w:rsidR="00D85332" w:rsidRPr="00960050">
        <w:rPr>
          <w:rFonts w:ascii="Calibri" w:eastAsia="Calibri" w:hAnsi="Calibri" w:cs="Calibri"/>
          <w:color w:val="000000" w:themeColor="text1"/>
          <w:sz w:val="20"/>
          <w:szCs w:val="20"/>
        </w:rPr>
        <w:t xml:space="preserve">ntitlements or have their funding withdrawn as set out above. The Provider can appeal against that </w:t>
      </w:r>
      <w:r w:rsidR="001B3DEB" w:rsidRPr="00960050">
        <w:rPr>
          <w:rFonts w:ascii="Calibri" w:eastAsia="Calibri" w:hAnsi="Calibri" w:cs="Calibri"/>
          <w:color w:val="000000" w:themeColor="text1"/>
          <w:sz w:val="20"/>
          <w:szCs w:val="20"/>
        </w:rPr>
        <w:t>decision. Section</w:t>
      </w:r>
      <w:r w:rsidR="00D85332" w:rsidRPr="00960050">
        <w:rPr>
          <w:rFonts w:ascii="Calibri" w:eastAsia="Calibri" w:hAnsi="Calibri" w:cs="Calibri"/>
          <w:color w:val="000000" w:themeColor="text1"/>
          <w:sz w:val="20"/>
          <w:szCs w:val="20"/>
        </w:rPr>
        <w:t xml:space="preserve"> 2.13 of Buckinghamshire Council Local Guidance document details the appeals and complaints process.</w:t>
      </w:r>
    </w:p>
    <w:p w14:paraId="19552EC5" w14:textId="77777777" w:rsidR="008044C6" w:rsidRPr="00960050" w:rsidRDefault="008044C6" w:rsidP="00960050">
      <w:pPr>
        <w:tabs>
          <w:tab w:val="left" w:pos="720"/>
        </w:tabs>
        <w:autoSpaceDE w:val="0"/>
        <w:autoSpaceDN w:val="0"/>
        <w:spacing w:before="1"/>
        <w:ind w:right="229"/>
        <w:jc w:val="both"/>
        <w:rPr>
          <w:rFonts w:ascii="Calibri" w:eastAsia="Calibri" w:hAnsi="Calibri" w:cs="Calibri"/>
          <w:b/>
          <w:bCs/>
          <w:color w:val="000000" w:themeColor="text1"/>
          <w:sz w:val="26"/>
          <w:szCs w:val="26"/>
        </w:rPr>
      </w:pPr>
    </w:p>
    <w:p w14:paraId="7120F8E7" w14:textId="060AA7CB" w:rsidR="00D85332" w:rsidRPr="008044C6" w:rsidRDefault="00316B33" w:rsidP="00316B33">
      <w:pPr>
        <w:pStyle w:val="Heading2"/>
        <w:ind w:left="142"/>
        <w:rPr>
          <w:rFonts w:asciiTheme="minorHAnsi" w:hAnsiTheme="minorHAnsi" w:cstheme="minorHAnsi"/>
          <w:sz w:val="24"/>
          <w:szCs w:val="24"/>
        </w:rPr>
      </w:pPr>
      <w:r>
        <w:rPr>
          <w:rFonts w:asciiTheme="minorHAnsi" w:hAnsiTheme="minorHAnsi" w:cstheme="minorHAnsi"/>
          <w:sz w:val="24"/>
          <w:szCs w:val="24"/>
        </w:rPr>
        <w:t xml:space="preserve">21. </w:t>
      </w:r>
      <w:r w:rsidR="00D85332" w:rsidRPr="008044C6">
        <w:rPr>
          <w:rFonts w:asciiTheme="minorHAnsi" w:hAnsiTheme="minorHAnsi" w:cstheme="minorHAnsi"/>
          <w:sz w:val="24"/>
          <w:szCs w:val="24"/>
        </w:rPr>
        <w:t>Complaints process</w:t>
      </w:r>
    </w:p>
    <w:p w14:paraId="7884F712" w14:textId="77777777" w:rsidR="00E67BAF" w:rsidRPr="00086274" w:rsidRDefault="00E67BAF" w:rsidP="00671135"/>
    <w:p w14:paraId="379CCAAE" w14:textId="22510311" w:rsidR="00E67BAF" w:rsidRPr="00671135" w:rsidRDefault="009C2A8E" w:rsidP="00685A6D">
      <w:pPr>
        <w:pStyle w:val="ListParagraph"/>
        <w:autoSpaceDE w:val="0"/>
        <w:autoSpaceDN w:val="0"/>
        <w:spacing w:before="1"/>
        <w:ind w:left="426" w:right="229"/>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21.1 </w:t>
      </w:r>
      <w:r w:rsidR="00D85332" w:rsidRPr="00671135">
        <w:rPr>
          <w:rFonts w:ascii="Calibri" w:eastAsia="Calibri" w:hAnsi="Calibri" w:cs="Calibri"/>
          <w:color w:val="000000" w:themeColor="text1"/>
          <w:sz w:val="20"/>
          <w:szCs w:val="20"/>
        </w:rPr>
        <w:t>The complaints procedure for parents who are not able to resolve their concern directly with the Provider can be found in Part C of the Buckinghamshire Council Local Guidance document.</w:t>
      </w:r>
    </w:p>
    <w:p w14:paraId="5DBBE396" w14:textId="7BA4DE57" w:rsidR="00E67BAF" w:rsidRPr="00671135" w:rsidRDefault="009C2A8E" w:rsidP="00685A6D">
      <w:pPr>
        <w:pStyle w:val="ListParagraph"/>
        <w:autoSpaceDE w:val="0"/>
        <w:autoSpaceDN w:val="0"/>
        <w:spacing w:before="1"/>
        <w:ind w:left="426" w:right="229"/>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21.2 </w:t>
      </w:r>
      <w:r w:rsidR="00D85332" w:rsidRPr="00671135">
        <w:rPr>
          <w:rFonts w:ascii="Calibri" w:eastAsia="Calibri" w:hAnsi="Calibri" w:cs="Calibri"/>
          <w:color w:val="000000" w:themeColor="text1"/>
          <w:sz w:val="20"/>
          <w:szCs w:val="20"/>
        </w:rPr>
        <w:t>The Provider should ensure they have a complaints procedure in place that is published and accessible for parents who are not satisfied that their child has received their Funded Entitlement in the correct way, as set out in this agreement and in Early Education and Childcare Statutory guidance for Local Authorities.</w:t>
      </w:r>
    </w:p>
    <w:p w14:paraId="6ACABA7D" w14:textId="71D555EE" w:rsidR="00836DE0" w:rsidRDefault="009C2A8E" w:rsidP="00F062F8">
      <w:pPr>
        <w:pStyle w:val="ListParagraph"/>
        <w:autoSpaceDE w:val="0"/>
        <w:autoSpaceDN w:val="0"/>
        <w:spacing w:before="1"/>
        <w:ind w:left="426" w:right="229"/>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21.3 </w:t>
      </w:r>
      <w:r w:rsidR="00D85332" w:rsidRPr="00671135">
        <w:rPr>
          <w:rFonts w:ascii="Calibri" w:eastAsia="Calibri" w:hAnsi="Calibri" w:cs="Calibri"/>
          <w:color w:val="000000" w:themeColor="text1"/>
          <w:sz w:val="20"/>
          <w:szCs w:val="20"/>
        </w:rPr>
        <w:t>If a parent or provider is not satisfied with the way in which their complaint has been dealt with by Buckinghamshire Council or believes Buckinghamshire Council has acted unreasonably, they can make a complaint to the Local Authority Ombudsman. Such complaints will only be considered when the local complaints procedures have been exhausted.</w:t>
      </w:r>
    </w:p>
    <w:p w14:paraId="6B79630D" w14:textId="77777777" w:rsidR="00F062F8" w:rsidRPr="00F062F8" w:rsidRDefault="00F062F8" w:rsidP="00F062F8">
      <w:pPr>
        <w:pStyle w:val="ListParagraph"/>
        <w:autoSpaceDE w:val="0"/>
        <w:autoSpaceDN w:val="0"/>
        <w:spacing w:before="1"/>
        <w:ind w:left="426" w:right="229"/>
        <w:jc w:val="both"/>
        <w:rPr>
          <w:rFonts w:ascii="Calibri" w:eastAsia="Calibri" w:hAnsi="Calibri" w:cs="Calibri"/>
          <w:color w:val="000000" w:themeColor="text1"/>
          <w:sz w:val="20"/>
          <w:szCs w:val="20"/>
        </w:rPr>
      </w:pPr>
    </w:p>
    <w:p w14:paraId="53E4F714" w14:textId="3484EED2" w:rsidR="00D85332" w:rsidRPr="00960050" w:rsidRDefault="00D85332" w:rsidP="00B57DC1">
      <w:pPr>
        <w:pStyle w:val="Heading2"/>
        <w:rPr>
          <w:rFonts w:asciiTheme="minorHAnsi" w:hAnsiTheme="minorHAnsi" w:cstheme="minorHAnsi"/>
          <w:sz w:val="24"/>
          <w:szCs w:val="24"/>
        </w:rPr>
      </w:pPr>
      <w:r w:rsidRPr="00960050">
        <w:rPr>
          <w:rFonts w:asciiTheme="minorHAnsi" w:hAnsiTheme="minorHAnsi" w:cstheme="minorHAnsi"/>
          <w:sz w:val="24"/>
          <w:szCs w:val="24"/>
        </w:rPr>
        <w:t>Declaration</w:t>
      </w:r>
    </w:p>
    <w:p w14:paraId="11E79468" w14:textId="77777777" w:rsidR="00D85332" w:rsidRPr="00A561F9" w:rsidRDefault="00D85332" w:rsidP="00D85332">
      <w:pPr>
        <w:tabs>
          <w:tab w:val="left" w:pos="720"/>
        </w:tabs>
        <w:autoSpaceDE w:val="0"/>
        <w:autoSpaceDN w:val="0"/>
        <w:spacing w:before="1"/>
        <w:ind w:right="229"/>
        <w:jc w:val="both"/>
        <w:rPr>
          <w:rFonts w:eastAsia="Calibri" w:cstheme="minorHAnsi"/>
          <w:b/>
          <w:bCs/>
          <w:color w:val="000000" w:themeColor="text1"/>
        </w:rPr>
      </w:pPr>
    </w:p>
    <w:p w14:paraId="5DE3FD11" w14:textId="6AC8EA01" w:rsidR="00C535BF" w:rsidRPr="002A4702" w:rsidRDefault="00D85332" w:rsidP="002A4702">
      <w:pPr>
        <w:tabs>
          <w:tab w:val="left" w:pos="720"/>
        </w:tabs>
        <w:autoSpaceDE w:val="0"/>
        <w:autoSpaceDN w:val="0"/>
        <w:spacing w:before="1" w:line="276" w:lineRule="auto"/>
        <w:ind w:right="567"/>
        <w:jc w:val="both"/>
        <w:rPr>
          <w:rFonts w:eastAsia="Calibri" w:cstheme="minorHAnsi"/>
          <w:color w:val="000000" w:themeColor="text1"/>
          <w:sz w:val="20"/>
          <w:szCs w:val="20"/>
        </w:rPr>
      </w:pPr>
      <w:r w:rsidRPr="001B3DEB">
        <w:rPr>
          <w:rFonts w:eastAsia="Calibri" w:cstheme="minorHAnsi"/>
          <w:color w:val="000000" w:themeColor="text1"/>
          <w:sz w:val="20"/>
          <w:szCs w:val="20"/>
        </w:rPr>
        <w:t xml:space="preserve">My provision agrees to adhere to the terms </w:t>
      </w:r>
      <w:r w:rsidR="00836DE0" w:rsidRPr="001B3DEB">
        <w:rPr>
          <w:rFonts w:eastAsia="Calibri" w:cstheme="minorHAnsi"/>
          <w:color w:val="000000" w:themeColor="text1"/>
          <w:sz w:val="20"/>
          <w:szCs w:val="20"/>
        </w:rPr>
        <w:t xml:space="preserve">and conditions </w:t>
      </w:r>
      <w:r w:rsidRPr="001B3DEB">
        <w:rPr>
          <w:rFonts w:eastAsia="Calibri" w:cstheme="minorHAnsi"/>
          <w:color w:val="000000" w:themeColor="text1"/>
          <w:sz w:val="20"/>
          <w:szCs w:val="20"/>
        </w:rPr>
        <w:t xml:space="preserve">set out </w:t>
      </w:r>
      <w:r w:rsidR="009A4001" w:rsidRPr="001B3DEB">
        <w:rPr>
          <w:rFonts w:eastAsia="Calibri" w:cstheme="minorHAnsi"/>
          <w:color w:val="000000" w:themeColor="text1"/>
          <w:sz w:val="20"/>
          <w:szCs w:val="20"/>
        </w:rPr>
        <w:t>above and</w:t>
      </w:r>
      <w:r w:rsidRPr="001B3DEB">
        <w:rPr>
          <w:rFonts w:eastAsia="Calibri" w:cstheme="minorHAnsi"/>
          <w:color w:val="000000" w:themeColor="text1"/>
          <w:sz w:val="20"/>
          <w:szCs w:val="20"/>
        </w:rPr>
        <w:t xml:space="preserve"> Buckinghamshire Council’s </w:t>
      </w:r>
      <w:r w:rsidRPr="00F062F8">
        <w:rPr>
          <w:rFonts w:eastAsia="Calibri" w:cstheme="minorHAnsi"/>
          <w:color w:val="000000" w:themeColor="text1"/>
          <w:sz w:val="20"/>
          <w:szCs w:val="20"/>
        </w:rPr>
        <w:t xml:space="preserve">guidance on: </w:t>
      </w:r>
      <w:hyperlink r:id="rId32">
        <w:r w:rsidRPr="00F062F8">
          <w:rPr>
            <w:rStyle w:val="Hyperlink"/>
            <w:rFonts w:eastAsia="Calibri" w:cstheme="minorHAnsi"/>
            <w:sz w:val="20"/>
            <w:szCs w:val="20"/>
          </w:rPr>
          <w:t>Local Management of the Funded Entitlement.</w:t>
        </w:r>
      </w:hyperlink>
      <w:r w:rsidRPr="00F062F8">
        <w:rPr>
          <w:rFonts w:eastAsia="Calibri" w:cstheme="minorHAnsi"/>
          <w:color w:val="000000" w:themeColor="text1"/>
          <w:sz w:val="20"/>
          <w:szCs w:val="20"/>
        </w:rPr>
        <w:t xml:space="preserve"> The provider information detailed within this agreement is correct. I understand Statutory and Local Guidance may change from time to time and therefore</w:t>
      </w:r>
      <w:r w:rsidR="00360E7E" w:rsidRPr="00F062F8">
        <w:rPr>
          <w:rFonts w:eastAsia="Calibri" w:cstheme="minorHAnsi"/>
          <w:color w:val="000000" w:themeColor="text1"/>
          <w:sz w:val="20"/>
          <w:szCs w:val="20"/>
        </w:rPr>
        <w:t xml:space="preserve"> the terms may require changes from time to time, and</w:t>
      </w:r>
      <w:r w:rsidRPr="00F062F8">
        <w:rPr>
          <w:rFonts w:eastAsia="Calibri" w:cstheme="minorHAnsi"/>
          <w:color w:val="000000" w:themeColor="text1"/>
          <w:sz w:val="20"/>
          <w:szCs w:val="20"/>
        </w:rPr>
        <w:t xml:space="preserve"> I may be required to update this form. (Please retain a copy of this agreement for your records).</w:t>
      </w:r>
    </w:p>
    <w:p w14:paraId="51A80005" w14:textId="673C9F32" w:rsidR="005E5742" w:rsidRPr="00A561F9" w:rsidRDefault="00C535BF" w:rsidP="00D85332">
      <w:pPr>
        <w:pStyle w:val="Heading2"/>
        <w:spacing w:before="127"/>
        <w:ind w:right="643"/>
        <w:jc w:val="both"/>
        <w:rPr>
          <w:rFonts w:ascii="Calibri" w:eastAsia="Calibri" w:hAnsi="Calibri" w:cs="Calibri"/>
          <w:b/>
          <w:bCs/>
          <w:color w:val="000000" w:themeColor="text1"/>
          <w:sz w:val="22"/>
          <w:szCs w:val="22"/>
        </w:rPr>
      </w:pPr>
      <w:r w:rsidRPr="00A561F9">
        <w:rPr>
          <w:rFonts w:ascii="Calibri" w:eastAsia="Calibri" w:hAnsi="Calibri" w:cs="Calibri"/>
          <w:b/>
          <w:bCs/>
          <w:color w:val="000000" w:themeColor="text1"/>
          <w:sz w:val="22"/>
          <w:szCs w:val="22"/>
        </w:rPr>
        <w:t>___________________________________</w:t>
      </w:r>
    </w:p>
    <w:p w14:paraId="4F79D178" w14:textId="1B981C90" w:rsidR="00D85332" w:rsidRPr="00A561F9" w:rsidRDefault="00D85332" w:rsidP="00D85332">
      <w:pPr>
        <w:pStyle w:val="Heading2"/>
        <w:spacing w:before="127"/>
        <w:ind w:right="643"/>
        <w:jc w:val="both"/>
        <w:rPr>
          <w:rFonts w:ascii="Calibri" w:eastAsia="Calibri" w:hAnsi="Calibri" w:cs="Calibri"/>
          <w:b/>
          <w:bCs/>
          <w:color w:val="000000" w:themeColor="text1"/>
          <w:sz w:val="22"/>
          <w:szCs w:val="22"/>
        </w:rPr>
      </w:pPr>
      <w:r w:rsidRPr="00A561F9">
        <w:rPr>
          <w:rFonts w:ascii="Calibri" w:eastAsia="Calibri" w:hAnsi="Calibri" w:cs="Calibri"/>
          <w:b/>
          <w:bCs/>
          <w:color w:val="000000" w:themeColor="text1"/>
          <w:sz w:val="22"/>
          <w:szCs w:val="22"/>
        </w:rPr>
        <w:t>Signed on behalf of Provider as named above</w:t>
      </w:r>
    </w:p>
    <w:p w14:paraId="1092769D" w14:textId="77777777" w:rsidR="00870329" w:rsidRDefault="00870329" w:rsidP="00870329"/>
    <w:p w14:paraId="0CC628C5" w14:textId="77777777" w:rsidR="002A4702" w:rsidRPr="00A561F9" w:rsidRDefault="002A4702" w:rsidP="00870329"/>
    <w:p w14:paraId="43ACE874" w14:textId="259DB5D4" w:rsidR="00870329" w:rsidRPr="00A561F9" w:rsidRDefault="00870329" w:rsidP="00870329">
      <w:r w:rsidRPr="00A561F9">
        <w:t>____________________________________</w:t>
      </w:r>
    </w:p>
    <w:p w14:paraId="015144C8" w14:textId="3387E315" w:rsidR="00870329" w:rsidRPr="00A561F9" w:rsidRDefault="00870329" w:rsidP="00870329">
      <w:r w:rsidRPr="00A561F9">
        <w:t>Name</w:t>
      </w:r>
    </w:p>
    <w:p w14:paraId="7E39E0A3" w14:textId="77777777" w:rsidR="00870329" w:rsidRPr="00A561F9" w:rsidRDefault="00870329" w:rsidP="00870329"/>
    <w:p w14:paraId="7658662F" w14:textId="78D597BB" w:rsidR="00870329" w:rsidRPr="00A561F9" w:rsidRDefault="00870329" w:rsidP="00870329">
      <w:r w:rsidRPr="00A561F9">
        <w:t>_____________________________________</w:t>
      </w:r>
    </w:p>
    <w:p w14:paraId="55FB11F6" w14:textId="536CC820" w:rsidR="00870329" w:rsidRPr="00A561F9" w:rsidRDefault="00870329" w:rsidP="00FF3B9B">
      <w:r w:rsidRPr="00A561F9">
        <w:t>Date</w:t>
      </w:r>
    </w:p>
    <w:p w14:paraId="0F65D399" w14:textId="77777777" w:rsidR="00D85332" w:rsidRPr="00A561F9" w:rsidRDefault="00D85332" w:rsidP="00D85332">
      <w:pPr>
        <w:pStyle w:val="Heading2"/>
        <w:spacing w:before="127"/>
        <w:ind w:right="643"/>
        <w:jc w:val="both"/>
        <w:rPr>
          <w:rFonts w:ascii="Calibri" w:eastAsia="Calibri" w:hAnsi="Calibri" w:cs="Calibri"/>
          <w:b/>
          <w:bCs/>
          <w:i/>
          <w:iCs/>
          <w:color w:val="auto"/>
          <w:sz w:val="22"/>
          <w:szCs w:val="22"/>
        </w:rPr>
      </w:pPr>
      <w:r w:rsidRPr="00A561F9">
        <w:rPr>
          <w:rFonts w:ascii="Calibri" w:eastAsia="Calibri" w:hAnsi="Calibri" w:cs="Calibri"/>
          <w:b/>
          <w:bCs/>
          <w:i/>
          <w:iCs/>
          <w:color w:val="auto"/>
          <w:sz w:val="22"/>
          <w:szCs w:val="22"/>
        </w:rPr>
        <w:t>(Please note: An electronic or typed signature is accepted. If signing electronically, the form must be emailed in via the Ofsted registered email address)</w:t>
      </w:r>
    </w:p>
    <w:p w14:paraId="357F5B88" w14:textId="77777777" w:rsidR="00836DE0" w:rsidRPr="00A561F9" w:rsidRDefault="00836DE0">
      <w:pPr>
        <w:rPr>
          <w:rFonts w:ascii="Calibri" w:eastAsia="Arial" w:hAnsi="Calibri" w:cs="Arial"/>
        </w:rPr>
      </w:pPr>
    </w:p>
    <w:p w14:paraId="0B7D7504" w14:textId="77777777" w:rsidR="00836DE0" w:rsidRPr="00A561F9" w:rsidRDefault="00836DE0">
      <w:pPr>
        <w:rPr>
          <w:rFonts w:ascii="Calibri" w:eastAsia="Arial" w:hAnsi="Calibri" w:cs="Arial"/>
        </w:rPr>
      </w:pPr>
    </w:p>
    <w:p w14:paraId="656B1E7F" w14:textId="2F9AA541" w:rsidR="006F0DA3" w:rsidRPr="00A561F9" w:rsidRDefault="006F0DA3" w:rsidP="006F0DA3">
      <w:pPr>
        <w:tabs>
          <w:tab w:val="left" w:pos="720"/>
        </w:tabs>
        <w:autoSpaceDE w:val="0"/>
        <w:autoSpaceDN w:val="0"/>
        <w:spacing w:before="1" w:line="276" w:lineRule="auto"/>
        <w:ind w:right="229"/>
        <w:jc w:val="both"/>
        <w:rPr>
          <w:rFonts w:ascii="Calibri" w:eastAsia="Calibri" w:hAnsi="Calibri" w:cs="Calibri"/>
          <w:b/>
          <w:bCs/>
          <w:color w:val="000000" w:themeColor="text1"/>
        </w:rPr>
      </w:pPr>
      <w:r w:rsidRPr="00A561F9">
        <w:rPr>
          <w:rFonts w:ascii="Calibri" w:eastAsia="Calibri" w:hAnsi="Calibri" w:cs="Calibri"/>
          <w:b/>
          <w:bCs/>
          <w:color w:val="000000" w:themeColor="text1"/>
        </w:rPr>
        <w:t>Signed on behalf of Buckinghamshire Council:</w:t>
      </w:r>
    </w:p>
    <w:p w14:paraId="46E8C03C" w14:textId="77777777" w:rsidR="006F0DA3" w:rsidRPr="00A561F9" w:rsidRDefault="006F0DA3" w:rsidP="006F0DA3">
      <w:pPr>
        <w:tabs>
          <w:tab w:val="left" w:pos="720"/>
        </w:tabs>
        <w:autoSpaceDE w:val="0"/>
        <w:autoSpaceDN w:val="0"/>
        <w:spacing w:before="1" w:line="276" w:lineRule="auto"/>
        <w:ind w:right="229"/>
        <w:jc w:val="both"/>
        <w:rPr>
          <w:rFonts w:ascii="Calibri" w:eastAsia="Calibri" w:hAnsi="Calibri" w:cs="Calibri"/>
          <w:b/>
          <w:bCs/>
          <w:color w:val="000000" w:themeColor="text1"/>
        </w:rPr>
      </w:pPr>
    </w:p>
    <w:p w14:paraId="198CB387" w14:textId="4518D9DF" w:rsidR="006F0DA3" w:rsidRPr="00F062F8" w:rsidRDefault="006F0DA3" w:rsidP="006F0DA3">
      <w:pPr>
        <w:tabs>
          <w:tab w:val="left" w:pos="720"/>
        </w:tabs>
        <w:autoSpaceDE w:val="0"/>
        <w:autoSpaceDN w:val="0"/>
        <w:spacing w:before="1" w:line="276" w:lineRule="auto"/>
        <w:ind w:right="229"/>
        <w:jc w:val="both"/>
        <w:rPr>
          <w:rFonts w:ascii="Calibri" w:eastAsia="Calibri" w:hAnsi="Calibri" w:cs="Calibri"/>
          <w:i/>
          <w:iCs/>
          <w:color w:val="000000" w:themeColor="text1"/>
          <w:sz w:val="20"/>
          <w:szCs w:val="20"/>
        </w:rPr>
      </w:pPr>
      <w:r w:rsidRPr="001B3DEB">
        <w:rPr>
          <w:rFonts w:ascii="Calibri" w:eastAsia="Calibri" w:hAnsi="Calibri" w:cs="Calibri"/>
          <w:i/>
          <w:iCs/>
          <w:color w:val="000000" w:themeColor="text1"/>
          <w:sz w:val="20"/>
          <w:szCs w:val="20"/>
        </w:rPr>
        <w:t>W</w:t>
      </w:r>
      <w:r w:rsidRPr="00F062F8">
        <w:rPr>
          <w:rFonts w:ascii="Calibri" w:eastAsia="Calibri" w:hAnsi="Calibri" w:cs="Calibri"/>
          <w:i/>
          <w:iCs/>
          <w:color w:val="000000" w:themeColor="text1"/>
          <w:sz w:val="20"/>
          <w:szCs w:val="20"/>
        </w:rPr>
        <w:t xml:space="preserve">e agree to fund eligible 9 months to 4-year-olds for the provider named on Page 1 of this document in accordance with published funding rates and subject to continued compliance with the quality standards and general requirements stated in the Buckinghamshire Council’s guidance on: </w:t>
      </w:r>
      <w:hyperlink r:id="rId33">
        <w:r w:rsidRPr="00F062F8">
          <w:rPr>
            <w:rStyle w:val="Hyperlink"/>
            <w:i/>
            <w:iCs/>
            <w:sz w:val="20"/>
            <w:szCs w:val="20"/>
          </w:rPr>
          <w:t>Local Management of the Funded Entitlement.</w:t>
        </w:r>
      </w:hyperlink>
    </w:p>
    <w:p w14:paraId="45CFF1C6" w14:textId="77777777" w:rsidR="006F0DA3" w:rsidRPr="006E5AF9" w:rsidRDefault="006F0DA3" w:rsidP="00272E52">
      <w:pPr>
        <w:autoSpaceDE w:val="0"/>
        <w:autoSpaceDN w:val="0"/>
        <w:spacing w:line="276" w:lineRule="auto"/>
        <w:ind w:right="567"/>
        <w:jc w:val="both"/>
        <w:rPr>
          <w:b/>
          <w:bCs/>
          <w:color w:val="000000" w:themeColor="text1"/>
          <w:sz w:val="20"/>
          <w:szCs w:val="20"/>
        </w:rPr>
      </w:pPr>
    </w:p>
    <w:p w14:paraId="4746A61C" w14:textId="77777777" w:rsidR="00272E52" w:rsidRPr="00A561F9" w:rsidRDefault="00272E52" w:rsidP="005D6D44">
      <w:pPr>
        <w:autoSpaceDE w:val="0"/>
        <w:autoSpaceDN w:val="0"/>
        <w:spacing w:line="276" w:lineRule="auto"/>
        <w:ind w:right="567"/>
        <w:jc w:val="both"/>
        <w:rPr>
          <w:b/>
          <w:bCs/>
          <w:color w:val="000000" w:themeColor="text1"/>
        </w:rPr>
      </w:pPr>
    </w:p>
    <w:tbl>
      <w:tblPr>
        <w:tblStyle w:val="TableGrid"/>
        <w:tblW w:w="0" w:type="auto"/>
        <w:tblInd w:w="-5" w:type="dxa"/>
        <w:tblLook w:val="04A0" w:firstRow="1" w:lastRow="0" w:firstColumn="1" w:lastColumn="0" w:noHBand="0" w:noVBand="1"/>
      </w:tblPr>
      <w:tblGrid>
        <w:gridCol w:w="6762"/>
      </w:tblGrid>
      <w:tr w:rsidR="006F0DA3" w:rsidRPr="00A561F9" w14:paraId="1EC44510" w14:textId="77777777" w:rsidTr="005D6D44">
        <w:trPr>
          <w:trHeight w:val="517"/>
        </w:trPr>
        <w:tc>
          <w:tcPr>
            <w:tcW w:w="6762" w:type="dxa"/>
          </w:tcPr>
          <w:p w14:paraId="557B0774" w14:textId="77777777" w:rsidR="006F0DA3" w:rsidRPr="00A561F9" w:rsidRDefault="006F0DA3">
            <w:pPr>
              <w:tabs>
                <w:tab w:val="left" w:pos="2141"/>
              </w:tabs>
              <w:autoSpaceDE w:val="0"/>
              <w:autoSpaceDN w:val="0"/>
              <w:rPr>
                <w:rFonts w:ascii="Calibri" w:eastAsia="Calibri" w:hAnsi="Calibri" w:cs="Calibri"/>
                <w:b/>
                <w:bCs/>
                <w:color w:val="000000" w:themeColor="text1"/>
              </w:rPr>
            </w:pPr>
            <w:r w:rsidRPr="00A561F9">
              <w:rPr>
                <w:rFonts w:ascii="Calibri" w:eastAsia="Calibri" w:hAnsi="Calibri" w:cs="Calibri"/>
                <w:b/>
                <w:bCs/>
                <w:color w:val="000000" w:themeColor="text1"/>
              </w:rPr>
              <w:t xml:space="preserve">Name: </w:t>
            </w:r>
            <w:r w:rsidRPr="00A561F9">
              <w:rPr>
                <w:rFonts w:ascii="Calibri" w:eastAsia="Calibri" w:hAnsi="Calibri" w:cs="Calibri"/>
                <w:color w:val="000000" w:themeColor="text1"/>
              </w:rPr>
              <w:t>Sue Bayliss</w:t>
            </w:r>
          </w:p>
          <w:p w14:paraId="6BD9D4C4" w14:textId="77777777" w:rsidR="006F0DA3" w:rsidRPr="00A561F9" w:rsidRDefault="006F0DA3">
            <w:pPr>
              <w:tabs>
                <w:tab w:val="left" w:pos="2141"/>
              </w:tabs>
              <w:autoSpaceDE w:val="0"/>
              <w:autoSpaceDN w:val="0"/>
              <w:rPr>
                <w:rFonts w:ascii="Calibri" w:eastAsia="Calibri" w:hAnsi="Calibri" w:cs="Calibri"/>
                <w:b/>
                <w:bCs/>
                <w:color w:val="000000" w:themeColor="text1"/>
              </w:rPr>
            </w:pPr>
          </w:p>
        </w:tc>
      </w:tr>
      <w:tr w:rsidR="006F0DA3" w:rsidRPr="00A561F9" w14:paraId="51365E4B" w14:textId="77777777" w:rsidTr="005D6D44">
        <w:trPr>
          <w:trHeight w:val="517"/>
        </w:trPr>
        <w:tc>
          <w:tcPr>
            <w:tcW w:w="6762" w:type="dxa"/>
          </w:tcPr>
          <w:p w14:paraId="6A9A32FA" w14:textId="77777777" w:rsidR="006F0DA3" w:rsidRPr="00A561F9" w:rsidRDefault="006F0DA3">
            <w:pPr>
              <w:tabs>
                <w:tab w:val="left" w:pos="2160"/>
              </w:tabs>
              <w:autoSpaceDE w:val="0"/>
              <w:autoSpaceDN w:val="0"/>
              <w:rPr>
                <w:rFonts w:ascii="Calibri" w:eastAsia="Calibri" w:hAnsi="Calibri" w:cs="Calibri"/>
                <w:b/>
                <w:bCs/>
                <w:color w:val="000000" w:themeColor="text1"/>
              </w:rPr>
            </w:pPr>
            <w:r w:rsidRPr="00A561F9">
              <w:rPr>
                <w:rFonts w:ascii="Calibri" w:eastAsia="Calibri" w:hAnsi="Calibri" w:cs="Calibri"/>
                <w:b/>
                <w:bCs/>
                <w:color w:val="000000" w:themeColor="text1"/>
              </w:rPr>
              <w:t xml:space="preserve">Position: </w:t>
            </w:r>
            <w:r w:rsidRPr="00A561F9">
              <w:rPr>
                <w:rFonts w:ascii="Calibri" w:eastAsia="Calibri" w:hAnsi="Calibri" w:cs="Calibri"/>
                <w:color w:val="000000" w:themeColor="text1"/>
              </w:rPr>
              <w:t>Early Years Manager</w:t>
            </w:r>
          </w:p>
          <w:p w14:paraId="38A29B8E" w14:textId="77777777" w:rsidR="006F0DA3" w:rsidRPr="00A561F9" w:rsidRDefault="006F0DA3">
            <w:pPr>
              <w:tabs>
                <w:tab w:val="left" w:pos="2160"/>
              </w:tabs>
              <w:autoSpaceDE w:val="0"/>
              <w:autoSpaceDN w:val="0"/>
              <w:rPr>
                <w:rFonts w:ascii="Calibri" w:eastAsia="Calibri" w:hAnsi="Calibri" w:cs="Calibri"/>
                <w:color w:val="000000" w:themeColor="text1"/>
              </w:rPr>
            </w:pPr>
          </w:p>
        </w:tc>
      </w:tr>
      <w:tr w:rsidR="006F0DA3" w:rsidRPr="00A561F9" w14:paraId="0E5631EB" w14:textId="77777777" w:rsidTr="005D6D44">
        <w:trPr>
          <w:trHeight w:val="596"/>
        </w:trPr>
        <w:tc>
          <w:tcPr>
            <w:tcW w:w="6762" w:type="dxa"/>
          </w:tcPr>
          <w:p w14:paraId="0451A731" w14:textId="77777777" w:rsidR="006F0DA3" w:rsidRDefault="006F0DA3">
            <w:pPr>
              <w:tabs>
                <w:tab w:val="left" w:pos="2160"/>
              </w:tabs>
              <w:autoSpaceDE w:val="0"/>
              <w:autoSpaceDN w:val="0"/>
              <w:rPr>
                <w:rFonts w:ascii="Calibri" w:eastAsia="Calibri" w:hAnsi="Calibri" w:cs="Calibri"/>
                <w:b/>
                <w:bCs/>
                <w:color w:val="000000" w:themeColor="text1"/>
              </w:rPr>
            </w:pPr>
            <w:r w:rsidRPr="00A561F9">
              <w:rPr>
                <w:rFonts w:ascii="Calibri" w:eastAsia="Calibri" w:hAnsi="Calibri" w:cs="Calibri"/>
                <w:b/>
                <w:bCs/>
                <w:color w:val="000000" w:themeColor="text1"/>
              </w:rPr>
              <w:t>Signature</w:t>
            </w:r>
            <w:r w:rsidR="002A4702">
              <w:rPr>
                <w:rFonts w:ascii="Calibri" w:eastAsia="Calibri" w:hAnsi="Calibri" w:cs="Calibri"/>
                <w:b/>
                <w:bCs/>
                <w:color w:val="000000" w:themeColor="text1"/>
              </w:rPr>
              <w:t xml:space="preserve"> for and behalf of Sue Bayliss</w:t>
            </w:r>
          </w:p>
          <w:p w14:paraId="5BFE1C75" w14:textId="6BB6009D" w:rsidR="002A4702" w:rsidRDefault="002A4702" w:rsidP="002A4702">
            <w:pPr>
              <w:tabs>
                <w:tab w:val="left" w:pos="2160"/>
              </w:tabs>
              <w:autoSpaceDE w:val="0"/>
              <w:autoSpaceDN w:val="0"/>
              <w:rPr>
                <w:rFonts w:ascii="Calibri" w:eastAsia="Calibri" w:hAnsi="Calibri" w:cs="Calibri"/>
                <w:b/>
                <w:bCs/>
                <w:color w:val="000000" w:themeColor="text1"/>
              </w:rPr>
            </w:pPr>
            <w:r>
              <w:rPr>
                <w:rFonts w:ascii="Calibri" w:eastAsia="Calibri" w:hAnsi="Calibri" w:cs="Calibri"/>
                <w:b/>
                <w:bCs/>
                <w:color w:val="000000" w:themeColor="text1"/>
              </w:rPr>
              <w:t xml:space="preserve">pp Alison Mapplethorpe </w:t>
            </w:r>
            <w:r w:rsidRPr="002A4702">
              <w:rPr>
                <w:rFonts w:ascii="Calibri" w:eastAsia="Calibri" w:hAnsi="Calibri" w:cs="Calibri"/>
                <w:b/>
                <w:bCs/>
                <w:color w:val="000000" w:themeColor="text1"/>
              </w:rPr>
              <w:t>Early Years Finance and Regulations Manager</w:t>
            </w:r>
          </w:p>
          <w:p w14:paraId="21F2D853" w14:textId="77777777" w:rsidR="002A4702" w:rsidRDefault="002A4702" w:rsidP="002A4702">
            <w:pPr>
              <w:tabs>
                <w:tab w:val="left" w:pos="2160"/>
              </w:tabs>
              <w:autoSpaceDE w:val="0"/>
              <w:autoSpaceDN w:val="0"/>
              <w:rPr>
                <w:rFonts w:ascii="Calibri" w:eastAsia="Calibri" w:hAnsi="Calibri" w:cs="Calibri"/>
                <w:b/>
                <w:bCs/>
                <w:color w:val="000000" w:themeColor="text1"/>
              </w:rPr>
            </w:pPr>
          </w:p>
          <w:p w14:paraId="483A5A0C" w14:textId="77777777" w:rsidR="002A4702" w:rsidRPr="002A4702" w:rsidRDefault="002A4702" w:rsidP="002A4702">
            <w:pPr>
              <w:tabs>
                <w:tab w:val="left" w:pos="2160"/>
              </w:tabs>
              <w:autoSpaceDE w:val="0"/>
              <w:autoSpaceDN w:val="0"/>
              <w:rPr>
                <w:rFonts w:ascii="Calibri" w:eastAsia="Calibri" w:hAnsi="Calibri" w:cs="Calibri"/>
                <w:b/>
                <w:bCs/>
                <w:color w:val="000000" w:themeColor="text1"/>
              </w:rPr>
            </w:pPr>
          </w:p>
          <w:p w14:paraId="2DCC3691" w14:textId="3E969131" w:rsidR="002A4702" w:rsidRPr="00A561F9" w:rsidRDefault="002A4702">
            <w:pPr>
              <w:tabs>
                <w:tab w:val="left" w:pos="2160"/>
              </w:tabs>
              <w:autoSpaceDE w:val="0"/>
              <w:autoSpaceDN w:val="0"/>
              <w:rPr>
                <w:rFonts w:ascii="Calibri" w:eastAsia="Calibri" w:hAnsi="Calibri" w:cs="Calibri"/>
                <w:b/>
                <w:bCs/>
                <w:color w:val="000000" w:themeColor="text1"/>
              </w:rPr>
            </w:pPr>
          </w:p>
        </w:tc>
      </w:tr>
      <w:tr w:rsidR="006F0DA3" w:rsidRPr="00A561F9" w14:paraId="2DBCD68F" w14:textId="77777777" w:rsidTr="005D6D44">
        <w:trPr>
          <w:trHeight w:val="436"/>
        </w:trPr>
        <w:tc>
          <w:tcPr>
            <w:tcW w:w="6762" w:type="dxa"/>
          </w:tcPr>
          <w:p w14:paraId="1BC5C4A9" w14:textId="77777777" w:rsidR="006F0DA3" w:rsidRPr="00A561F9" w:rsidRDefault="006F0DA3">
            <w:pPr>
              <w:tabs>
                <w:tab w:val="left" w:pos="2160"/>
              </w:tabs>
              <w:autoSpaceDE w:val="0"/>
              <w:autoSpaceDN w:val="0"/>
              <w:rPr>
                <w:rFonts w:ascii="Calibri" w:eastAsia="Calibri" w:hAnsi="Calibri" w:cs="Calibri"/>
                <w:b/>
                <w:bCs/>
                <w:color w:val="000000" w:themeColor="text1"/>
              </w:rPr>
            </w:pPr>
            <w:r w:rsidRPr="00A561F9">
              <w:rPr>
                <w:rFonts w:ascii="Calibri" w:eastAsia="Calibri" w:hAnsi="Calibri" w:cs="Calibri"/>
                <w:b/>
                <w:bCs/>
                <w:color w:val="000000" w:themeColor="text1"/>
              </w:rPr>
              <w:t>Date:</w:t>
            </w:r>
          </w:p>
          <w:p w14:paraId="0D165B65" w14:textId="77777777" w:rsidR="006F0DA3" w:rsidRPr="00A561F9" w:rsidRDefault="006F0DA3"/>
        </w:tc>
      </w:tr>
    </w:tbl>
    <w:p w14:paraId="6753FB2B" w14:textId="77777777" w:rsidR="004C2D22" w:rsidRPr="00EA596D" w:rsidRDefault="004C2D22" w:rsidP="00C03C8F">
      <w:pPr>
        <w:rPr>
          <w:rFonts w:ascii="Calibri" w:eastAsia="Arial" w:hAnsi="Calibri" w:cs="Arial"/>
          <w:sz w:val="18"/>
          <w:szCs w:val="18"/>
        </w:rPr>
      </w:pPr>
    </w:p>
    <w:sectPr w:rsidR="004C2D22" w:rsidRPr="00EA596D" w:rsidSect="00D15942">
      <w:footerReference w:type="default" r:id="rId34"/>
      <w:headerReference w:type="first" r:id="rId35"/>
      <w:footerReference w:type="first" r:id="rId36"/>
      <w:pgSz w:w="11940" w:h="16860"/>
      <w:pgMar w:top="720" w:right="720" w:bottom="720" w:left="720" w:header="113"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66B91" w14:textId="77777777" w:rsidR="00CC241A" w:rsidRPr="00381DE1" w:rsidRDefault="00CC241A">
      <w:r w:rsidRPr="00381DE1">
        <w:separator/>
      </w:r>
    </w:p>
  </w:endnote>
  <w:endnote w:type="continuationSeparator" w:id="0">
    <w:p w14:paraId="09B8CB7E" w14:textId="77777777" w:rsidR="00CC241A" w:rsidRPr="00381DE1" w:rsidRDefault="00CC241A">
      <w:r w:rsidRPr="00381DE1">
        <w:continuationSeparator/>
      </w:r>
    </w:p>
  </w:endnote>
  <w:endnote w:type="continuationNotice" w:id="1">
    <w:p w14:paraId="2DD16853" w14:textId="77777777" w:rsidR="00CC241A" w:rsidRPr="00381DE1" w:rsidRDefault="00CC24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32072"/>
      <w:docPartObj>
        <w:docPartGallery w:val="Page Numbers (Bottom of Page)"/>
        <w:docPartUnique/>
      </w:docPartObj>
    </w:sdtPr>
    <w:sdtEndPr>
      <w:rPr>
        <w:noProof/>
      </w:rPr>
    </w:sdtEndPr>
    <w:sdtContent>
      <w:p w14:paraId="6BB989A5" w14:textId="0A79C444" w:rsidR="00AA7DBA" w:rsidRDefault="00AA7D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D85A67" w14:textId="7EF6EAE4" w:rsidR="002F7CE3" w:rsidRPr="00381DE1" w:rsidRDefault="00597B50" w:rsidP="00C7453D">
    <w:pPr>
      <w:tabs>
        <w:tab w:val="left" w:pos="10560"/>
      </w:tabs>
      <w:spacing w:line="200" w:lineRule="exact"/>
      <w:rPr>
        <w:sz w:val="20"/>
        <w:szCs w:val="20"/>
      </w:rPr>
    </w:pPr>
    <w:r>
      <w:rPr>
        <w:sz w:val="20"/>
        <w:szCs w:val="20"/>
      </w:rPr>
      <w:t>Version 1.0 – October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1D38" w14:textId="6F495534" w:rsidR="00F77F9C" w:rsidRPr="00381DE1" w:rsidRDefault="00F77F9C" w:rsidP="000B5443">
    <w:pPr>
      <w:pStyle w:val="Footer"/>
      <w:tabs>
        <w:tab w:val="clear" w:pos="4513"/>
        <w:tab w:val="clear" w:pos="9026"/>
        <w:tab w:val="right" w:pos="6396"/>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C6677" w14:textId="77777777" w:rsidR="00CC241A" w:rsidRPr="00381DE1" w:rsidRDefault="00CC241A">
      <w:r w:rsidRPr="00381DE1">
        <w:separator/>
      </w:r>
    </w:p>
  </w:footnote>
  <w:footnote w:type="continuationSeparator" w:id="0">
    <w:p w14:paraId="2BB48756" w14:textId="77777777" w:rsidR="00CC241A" w:rsidRPr="00381DE1" w:rsidRDefault="00CC241A">
      <w:r w:rsidRPr="00381DE1">
        <w:continuationSeparator/>
      </w:r>
    </w:p>
  </w:footnote>
  <w:footnote w:type="continuationNotice" w:id="1">
    <w:p w14:paraId="1514B3FF" w14:textId="77777777" w:rsidR="00CC241A" w:rsidRPr="00381DE1" w:rsidRDefault="00CC24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B300E" w14:textId="77777777" w:rsidR="000B0352" w:rsidRPr="00381DE1" w:rsidRDefault="000B0352">
    <w:pPr>
      <w:pStyle w:val="Header"/>
    </w:pPr>
  </w:p>
  <w:p w14:paraId="6D459EB6" w14:textId="6E79CA4D" w:rsidR="00BF31D5" w:rsidRPr="00381DE1" w:rsidRDefault="008B5A74">
    <w:pPr>
      <w:pStyle w:val="Header"/>
    </w:pPr>
    <w:r w:rsidRPr="00381DE1">
      <w:rPr>
        <w:noProof/>
        <w:lang w:eastAsia="en-GB"/>
      </w:rPr>
      <mc:AlternateContent>
        <mc:Choice Requires="wps">
          <w:drawing>
            <wp:anchor distT="0" distB="0" distL="114300" distR="114300" simplePos="0" relativeHeight="251658240" behindDoc="0" locked="0" layoutInCell="1" allowOverlap="1" wp14:anchorId="73328C93" wp14:editId="0AD865EC">
              <wp:simplePos x="0" y="0"/>
              <wp:positionH relativeFrom="margin">
                <wp:posOffset>1066800</wp:posOffset>
              </wp:positionH>
              <wp:positionV relativeFrom="paragraph">
                <wp:posOffset>52705</wp:posOffset>
              </wp:positionV>
              <wp:extent cx="5476875" cy="949569"/>
              <wp:effectExtent l="0" t="0" r="28575" b="222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949569"/>
                      </a:xfrm>
                      <a:prstGeom prst="rect">
                        <a:avLst/>
                      </a:prstGeom>
                      <a:solidFill>
                        <a:srgbClr val="006AB4"/>
                      </a:solidFill>
                      <a:ln w="9525">
                        <a:solidFill>
                          <a:srgbClr val="000000"/>
                        </a:solidFill>
                        <a:miter lim="800000"/>
                        <a:headEnd/>
                        <a:tailEnd/>
                      </a:ln>
                    </wps:spPr>
                    <wps:txbx>
                      <w:txbxContent>
                        <w:p w14:paraId="1EB05D5F" w14:textId="2E46FA60" w:rsidR="00F77F9C" w:rsidRPr="00381DE1" w:rsidRDefault="00F77F9C" w:rsidP="00734F18">
                          <w:pPr>
                            <w:rPr>
                              <w:color w:val="FFFFFF" w:themeColor="background1"/>
                              <w:sz w:val="32"/>
                              <w:szCs w:val="32"/>
                            </w:rPr>
                          </w:pPr>
                          <w:r w:rsidRPr="00381DE1">
                            <w:rPr>
                              <w:rFonts w:ascii="Calibri" w:hAnsi="Calibri"/>
                              <w:color w:val="FFFFFF" w:themeColor="background1"/>
                              <w:sz w:val="32"/>
                              <w:szCs w:val="32"/>
                            </w:rPr>
                            <w:t>BUCKINGHAMSHIRE COUNCIL</w:t>
                          </w:r>
                          <w:r w:rsidR="00875F41" w:rsidRPr="00381DE1">
                            <w:rPr>
                              <w:rFonts w:ascii="Calibri" w:hAnsi="Calibri"/>
                              <w:color w:val="FFFFFF" w:themeColor="background1"/>
                              <w:sz w:val="32"/>
                              <w:szCs w:val="32"/>
                            </w:rPr>
                            <w:t xml:space="preserve"> </w:t>
                          </w:r>
                          <w:r w:rsidRPr="00381DE1">
                            <w:rPr>
                              <w:color w:val="FFFFFF" w:themeColor="background1"/>
                              <w:sz w:val="32"/>
                              <w:szCs w:val="32"/>
                            </w:rPr>
                            <w:t>FE</w:t>
                          </w:r>
                          <w:r w:rsidR="00FE18ED" w:rsidRPr="00381DE1">
                            <w:rPr>
                              <w:color w:val="FFFFFF" w:themeColor="background1"/>
                              <w:sz w:val="32"/>
                              <w:szCs w:val="32"/>
                            </w:rPr>
                            <w:t xml:space="preserve"> CONTRACT</w:t>
                          </w:r>
                        </w:p>
                        <w:p w14:paraId="1A36B2BA" w14:textId="77777777" w:rsidR="00777DC2" w:rsidRPr="00CB6802" w:rsidRDefault="00777DC2" w:rsidP="00CB6802">
                          <w:pPr>
                            <w:jc w:val="right"/>
                            <w:rPr>
                              <w:rFonts w:ascii="Calibri" w:hAnsi="Calibri"/>
                              <w:color w:val="FFFFFF" w:themeColor="background1"/>
                              <w:sz w:val="8"/>
                              <w:szCs w:val="8"/>
                            </w:rPr>
                          </w:pPr>
                        </w:p>
                        <w:p w14:paraId="6EFACA38" w14:textId="77777777" w:rsidR="00F77F9C" w:rsidRPr="00CB6802" w:rsidRDefault="00F77F9C" w:rsidP="00777DC2">
                          <w:pPr>
                            <w:rPr>
                              <w:rFonts w:ascii="Calibri" w:hAnsi="Calibri"/>
                              <w:color w:val="FFFFFF" w:themeColor="background1"/>
                              <w:sz w:val="28"/>
                              <w:szCs w:val="28"/>
                            </w:rPr>
                          </w:pPr>
                          <w:r w:rsidRPr="00CB6802">
                            <w:rPr>
                              <w:rFonts w:ascii="Calibri" w:hAnsi="Calibri"/>
                              <w:color w:val="FFFFFF" w:themeColor="background1"/>
                              <w:sz w:val="28"/>
                              <w:szCs w:val="28"/>
                            </w:rPr>
                            <w:t>DIRECTORY OF APPROVED FUNDED ENTITLEMENT CHILDCARE PROVIDERS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328C93" id="_x0000_t202" coordsize="21600,21600" o:spt="202" path="m,l,21600r21600,l21600,xe">
              <v:stroke joinstyle="miter"/>
              <v:path gradientshapeok="t" o:connecttype="rect"/>
            </v:shapetype>
            <v:shape id="_x0000_s1027" type="#_x0000_t202" style="position:absolute;margin-left:84pt;margin-top:4.15pt;width:431.25pt;height:74.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" fillcolor="#006ab4">
              <v:textbox>
                <w:txbxContent>
                  <w:p w14:paraId="1EB05D5F" w14:textId="2E46FA60" w:rsidR="00F77F9C" w:rsidRPr="00381DE1" w:rsidRDefault="00F77F9C" w:rsidP="00734F18">
                    <w:pPr>
                      <w:rPr>
                        <w:color w:val="FFFFFF" w:themeColor="background1"/>
                        <w:sz w:val="32"/>
                        <w:szCs w:val="32"/>
                      </w:rPr>
                    </w:pPr>
                    <w:r w:rsidRPr="00381DE1">
                      <w:rPr>
                        <w:rFonts w:ascii="Calibri" w:hAnsi="Calibri"/>
                        <w:color w:val="FFFFFF" w:themeColor="background1"/>
                        <w:sz w:val="32"/>
                        <w:szCs w:val="32"/>
                      </w:rPr>
                      <w:t>BUCKINGHAMSHIRE COUNCIL</w:t>
                    </w:r>
                    <w:r w:rsidR="00875F41" w:rsidRPr="00381DE1">
                      <w:rPr>
                        <w:rFonts w:ascii="Calibri" w:hAnsi="Calibri"/>
                        <w:color w:val="FFFFFF" w:themeColor="background1"/>
                        <w:sz w:val="32"/>
                        <w:szCs w:val="32"/>
                      </w:rPr>
                      <w:t xml:space="preserve"> </w:t>
                    </w:r>
                    <w:r w:rsidRPr="00381DE1">
                      <w:rPr>
                        <w:color w:val="FFFFFF" w:themeColor="background1"/>
                        <w:sz w:val="32"/>
                        <w:szCs w:val="32"/>
                      </w:rPr>
                      <w:t>FE</w:t>
                    </w:r>
                    <w:r w:rsidR="00FE18ED" w:rsidRPr="00381DE1">
                      <w:rPr>
                        <w:color w:val="FFFFFF" w:themeColor="background1"/>
                        <w:sz w:val="32"/>
                        <w:szCs w:val="32"/>
                      </w:rPr>
                      <w:t xml:space="preserve"> CONTRACT</w:t>
                    </w:r>
                  </w:p>
                  <w:p w14:paraId="1A36B2BA" w14:textId="77777777" w:rsidR="00777DC2" w:rsidRPr="00CB6802" w:rsidRDefault="00777DC2" w:rsidP="00CB6802">
                    <w:pPr>
                      <w:jc w:val="right"/>
                      <w:rPr>
                        <w:rFonts w:ascii="Calibri" w:hAnsi="Calibri"/>
                        <w:color w:val="FFFFFF" w:themeColor="background1"/>
                        <w:sz w:val="8"/>
                        <w:szCs w:val="8"/>
                      </w:rPr>
                    </w:pPr>
                  </w:p>
                  <w:p w14:paraId="6EFACA38" w14:textId="77777777" w:rsidR="00F77F9C" w:rsidRPr="00CB6802" w:rsidRDefault="00F77F9C" w:rsidP="00777DC2">
                    <w:pPr>
                      <w:rPr>
                        <w:rFonts w:ascii="Calibri" w:hAnsi="Calibri"/>
                        <w:color w:val="FFFFFF" w:themeColor="background1"/>
                        <w:sz w:val="28"/>
                        <w:szCs w:val="28"/>
                      </w:rPr>
                    </w:pPr>
                    <w:r w:rsidRPr="00CB6802">
                      <w:rPr>
                        <w:rFonts w:ascii="Calibri" w:hAnsi="Calibri"/>
                        <w:color w:val="FFFFFF" w:themeColor="background1"/>
                        <w:sz w:val="28"/>
                        <w:szCs w:val="28"/>
                      </w:rPr>
                      <w:t>DIRECTORY OF APPROVED FUNDED ENTITLEMENT CHILDCARE PROVIDERS</w:t>
                    </w:r>
                  </w:p>
                </w:txbxContent>
              </v:textbox>
              <w10:wrap anchorx="margin"/>
            </v:shape>
          </w:pict>
        </mc:Fallback>
      </mc:AlternateContent>
    </w:r>
  </w:p>
  <w:p w14:paraId="3D081EB3" w14:textId="4233A461" w:rsidR="00F77F9C" w:rsidRPr="00381DE1" w:rsidRDefault="00F77F9C">
    <w:pPr>
      <w:pStyle w:val="Header"/>
    </w:pPr>
  </w:p>
</w:hdr>
</file>

<file path=word/intelligence2.xml><?xml version="1.0" encoding="utf-8"?>
<int2:intelligence xmlns:int2="http://schemas.microsoft.com/office/intelligence/2020/intelligence" xmlns:oel="http://schemas.microsoft.com/office/2019/extlst">
  <int2:observations>
    <int2:textHash int2:hashCode="HEXtz+T4PyFSoL" int2:id="8mxa6aWg">
      <int2:state int2:value="Rejected" int2:type="AugLoop_Text_Critique"/>
    </int2:textHash>
    <int2:textHash int2:hashCode="VGe646L9G0Z8tk" int2:id="GwHf8Dfo">
      <int2:state int2:value="Rejected" int2:type="AugLoop_Text_Critique"/>
    </int2:textHash>
    <int2:textHash int2:hashCode="m/C6mGJeQTWOW1" int2:id="KwT0or6o">
      <int2:state int2:value="Rejected" int2:type="AugLoop_Text_Critique"/>
    </int2:textHash>
    <int2:textHash int2:hashCode="kByidkXaRxGvMx" int2:id="RGQbpwNS">
      <int2:state int2:value="Rejected" int2:type="AugLoop_Text_Critique"/>
    </int2:textHash>
    <int2:textHash int2:hashCode="d6vvkjI26POa0b" int2:id="cMpqlzG9">
      <int2:state int2:value="Rejected" int2:type="AugLoop_Text_Critique"/>
    </int2:textHash>
    <int2:textHash int2:hashCode="nRSox3TdiEm2GZ" int2:id="gHXdznXX">
      <int2:state int2:value="Rejected" int2:type="AugLoop_Text_Critique"/>
    </int2:textHash>
    <int2:textHash int2:hashCode="ZBODVrn1G8bn/Q" int2:id="w3wq2Ho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9AA"/>
    <w:multiLevelType w:val="hybridMultilevel"/>
    <w:tmpl w:val="8C1C8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07925"/>
    <w:multiLevelType w:val="hybridMultilevel"/>
    <w:tmpl w:val="A1967624"/>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636"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30337"/>
    <w:multiLevelType w:val="hybridMultilevel"/>
    <w:tmpl w:val="0F104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A7D53"/>
    <w:multiLevelType w:val="hybridMultilevel"/>
    <w:tmpl w:val="628E4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216E35"/>
    <w:multiLevelType w:val="hybridMultilevel"/>
    <w:tmpl w:val="D76E4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565708"/>
    <w:multiLevelType w:val="multilevel"/>
    <w:tmpl w:val="88F47074"/>
    <w:lvl w:ilvl="0">
      <w:start w:val="1"/>
      <w:numFmt w:val="decimal"/>
      <w:lvlText w:val="%1."/>
      <w:lvlJc w:val="left"/>
      <w:pPr>
        <w:ind w:left="360" w:hanging="360"/>
      </w:pPr>
    </w:lvl>
    <w:lvl w:ilvl="1">
      <w:start w:val="1"/>
      <w:numFmt w:val="decimal"/>
      <w:lvlText w:val="%1.%2."/>
      <w:lvlJc w:val="left"/>
      <w:pPr>
        <w:ind w:left="1140"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883EB4"/>
    <w:multiLevelType w:val="hybridMultilevel"/>
    <w:tmpl w:val="64FA665A"/>
    <w:lvl w:ilvl="0" w:tplc="AFDC2536">
      <w:start w:val="1"/>
      <w:numFmt w:val="bullet"/>
      <w:lvlText w:val=""/>
      <w:lvlJc w:val="left"/>
      <w:pPr>
        <w:ind w:left="356" w:hanging="356"/>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0005F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8CA5238"/>
    <w:multiLevelType w:val="multilevel"/>
    <w:tmpl w:val="DFB2511A"/>
    <w:lvl w:ilvl="0">
      <w:start w:val="1"/>
      <w:numFmt w:val="decimal"/>
      <w:lvlText w:val="%1."/>
      <w:lvlJc w:val="left"/>
      <w:pPr>
        <w:ind w:left="502" w:hanging="360"/>
      </w:p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F544A7"/>
    <w:multiLevelType w:val="hybridMultilevel"/>
    <w:tmpl w:val="083097B4"/>
    <w:lvl w:ilvl="0" w:tplc="08090001">
      <w:start w:val="1"/>
      <w:numFmt w:val="bullet"/>
      <w:lvlText w:val=""/>
      <w:lvlJc w:val="left"/>
      <w:pPr>
        <w:ind w:left="356" w:hanging="356"/>
      </w:pPr>
      <w:rPr>
        <w:rFonts w:ascii="Symbol" w:hAnsi="Symbol" w:hint="default"/>
      </w:rPr>
    </w:lvl>
    <w:lvl w:ilvl="1" w:tplc="FFFFFFFF">
      <w:start w:val="1"/>
      <w:numFmt w:val="lowerRoman"/>
      <w:lvlText w:val="%2."/>
      <w:lvlJc w:val="left"/>
      <w:pPr>
        <w:ind w:left="920" w:hanging="394"/>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0ACF5FAF"/>
    <w:multiLevelType w:val="multilevel"/>
    <w:tmpl w:val="F17A8538"/>
    <w:lvl w:ilvl="0">
      <w:start w:val="14"/>
      <w:numFmt w:val="decimal"/>
      <w:lvlText w:val="%1."/>
      <w:lvlJc w:val="left"/>
      <w:pPr>
        <w:ind w:left="400" w:hanging="400"/>
      </w:pPr>
      <w:rPr>
        <w:rFonts w:hint="default"/>
      </w:rPr>
    </w:lvl>
    <w:lvl w:ilvl="1">
      <w:start w:val="2"/>
      <w:numFmt w:val="decimal"/>
      <w:lvlText w:val="%1.%2."/>
      <w:lvlJc w:val="left"/>
      <w:pPr>
        <w:ind w:left="800" w:hanging="40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480" w:hanging="108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4640" w:hanging="1440"/>
      </w:pPr>
      <w:rPr>
        <w:rFonts w:hint="default"/>
      </w:rPr>
    </w:lvl>
  </w:abstractNum>
  <w:abstractNum w:abstractNumId="11" w15:restartNumberingAfterBreak="0">
    <w:nsid w:val="0AE10E0D"/>
    <w:multiLevelType w:val="hybridMultilevel"/>
    <w:tmpl w:val="57D4C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0E3F79"/>
    <w:multiLevelType w:val="hybridMultilevel"/>
    <w:tmpl w:val="E1AAC350"/>
    <w:lvl w:ilvl="0" w:tplc="08090003">
      <w:start w:val="1"/>
      <w:numFmt w:val="bullet"/>
      <w:lvlText w:val="o"/>
      <w:lvlJc w:val="left"/>
      <w:pPr>
        <w:ind w:left="720" w:hanging="360"/>
      </w:pPr>
      <w:rPr>
        <w:rFonts w:ascii="Courier New" w:hAnsi="Courier New" w:cs="Courier New" w:hint="default"/>
      </w:rPr>
    </w:lvl>
    <w:lvl w:ilvl="1" w:tplc="537656C0">
      <w:start w:val="1"/>
      <w:numFmt w:val="lowerLetter"/>
      <w:lvlText w:val="%2."/>
      <w:lvlJc w:val="left"/>
      <w:pPr>
        <w:ind w:left="1440" w:hanging="360"/>
      </w:pPr>
      <w:rPr>
        <w:rFonts w:ascii="Calibri" w:eastAsia="Calibri" w:hAnsi="Calibri" w:cs="Calibri"/>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2E6046"/>
    <w:multiLevelType w:val="hybridMultilevel"/>
    <w:tmpl w:val="53240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CB477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D425CE8"/>
    <w:multiLevelType w:val="hybridMultilevel"/>
    <w:tmpl w:val="F51A8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112139"/>
    <w:multiLevelType w:val="hybridMultilevel"/>
    <w:tmpl w:val="221CDB54"/>
    <w:lvl w:ilvl="0" w:tplc="7D9A22DE">
      <w:start w:val="1"/>
      <w:numFmt w:val="lowerLetter"/>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7" w15:restartNumberingAfterBreak="0">
    <w:nsid w:val="13711ACB"/>
    <w:multiLevelType w:val="multilevel"/>
    <w:tmpl w:val="45506EDA"/>
    <w:lvl w:ilvl="0">
      <w:start w:val="19"/>
      <w:numFmt w:val="decimal"/>
      <w:lvlText w:val="%1"/>
      <w:lvlJc w:val="left"/>
      <w:pPr>
        <w:ind w:left="372" w:hanging="372"/>
      </w:pPr>
      <w:rPr>
        <w:rFonts w:hint="default"/>
      </w:rPr>
    </w:lvl>
    <w:lvl w:ilvl="1">
      <w:start w:val="2"/>
      <w:numFmt w:val="decimal"/>
      <w:lvlText w:val="%1.%2"/>
      <w:lvlJc w:val="left"/>
      <w:pPr>
        <w:ind w:left="732" w:hanging="3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5365EA7"/>
    <w:multiLevelType w:val="multilevel"/>
    <w:tmpl w:val="BA82C63C"/>
    <w:lvl w:ilvl="0">
      <w:start w:val="1"/>
      <w:numFmt w:val="decimal"/>
      <w:lvlText w:val="%1."/>
      <w:lvlJc w:val="left"/>
      <w:pPr>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15:restartNumberingAfterBreak="0">
    <w:nsid w:val="15F8092C"/>
    <w:multiLevelType w:val="hybridMultilevel"/>
    <w:tmpl w:val="3FBA37A6"/>
    <w:lvl w:ilvl="0" w:tplc="121E57C4">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C7620A1"/>
    <w:multiLevelType w:val="multilevel"/>
    <w:tmpl w:val="DFDCA0D6"/>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FCF6CF2"/>
    <w:multiLevelType w:val="multilevel"/>
    <w:tmpl w:val="98686B9C"/>
    <w:lvl w:ilvl="0">
      <w:start w:val="7"/>
      <w:numFmt w:val="decimal"/>
      <w:lvlText w:val="%1"/>
      <w:lvlJc w:val="left"/>
      <w:pPr>
        <w:ind w:left="360" w:hanging="360"/>
      </w:pPr>
      <w:rPr>
        <w:rFonts w:hint="default"/>
      </w:rPr>
    </w:lvl>
    <w:lvl w:ilvl="1">
      <w:start w:val="2"/>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1FFA0487"/>
    <w:multiLevelType w:val="multilevel"/>
    <w:tmpl w:val="5AA87CD6"/>
    <w:lvl w:ilvl="0">
      <w:start w:val="1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1237E33"/>
    <w:multiLevelType w:val="multilevel"/>
    <w:tmpl w:val="83583590"/>
    <w:lvl w:ilvl="0">
      <w:start w:val="8"/>
      <w:numFmt w:val="decimal"/>
      <w:lvlText w:val="%1"/>
      <w:lvlJc w:val="left"/>
      <w:pPr>
        <w:ind w:left="360" w:hanging="360"/>
      </w:pPr>
      <w:rPr>
        <w:rFonts w:hint="default"/>
        <w:color w:val="auto"/>
      </w:rPr>
    </w:lvl>
    <w:lvl w:ilvl="1">
      <w:start w:val="1"/>
      <w:numFmt w:val="decimal"/>
      <w:lvlText w:val="%1.%2"/>
      <w:lvlJc w:val="left"/>
      <w:pPr>
        <w:ind w:left="785"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24" w15:restartNumberingAfterBreak="0">
    <w:nsid w:val="24C27234"/>
    <w:multiLevelType w:val="hybridMultilevel"/>
    <w:tmpl w:val="EC541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7BA4266"/>
    <w:multiLevelType w:val="hybridMultilevel"/>
    <w:tmpl w:val="0616E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A535F38"/>
    <w:multiLevelType w:val="hybridMultilevel"/>
    <w:tmpl w:val="68FCED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2D927967"/>
    <w:multiLevelType w:val="multilevel"/>
    <w:tmpl w:val="64966C0E"/>
    <w:lvl w:ilvl="0">
      <w:start w:val="14"/>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2EE0150E"/>
    <w:multiLevelType w:val="hybridMultilevel"/>
    <w:tmpl w:val="F05CC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0265BA3"/>
    <w:multiLevelType w:val="hybridMultilevel"/>
    <w:tmpl w:val="82EAD72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317049B9"/>
    <w:multiLevelType w:val="hybridMultilevel"/>
    <w:tmpl w:val="149ADB4A"/>
    <w:lvl w:ilvl="0" w:tplc="500AE920">
      <w:start w:val="1"/>
      <w:numFmt w:val="bullet"/>
      <w:lvlText w:val=""/>
      <w:lvlJc w:val="left"/>
      <w:pPr>
        <w:ind w:left="720" w:hanging="360"/>
      </w:pPr>
      <w:rPr>
        <w:rFonts w:ascii="Symbol" w:hAnsi="Symbol" w:hint="default"/>
      </w:rPr>
    </w:lvl>
    <w:lvl w:ilvl="1" w:tplc="25CED24A">
      <w:start w:val="1"/>
      <w:numFmt w:val="bullet"/>
      <w:lvlText w:val="o"/>
      <w:lvlJc w:val="left"/>
      <w:pPr>
        <w:ind w:left="1440" w:hanging="360"/>
      </w:pPr>
      <w:rPr>
        <w:rFonts w:ascii="Courier New" w:hAnsi="Courier New" w:hint="default"/>
      </w:rPr>
    </w:lvl>
    <w:lvl w:ilvl="2" w:tplc="089A5118">
      <w:start w:val="1"/>
      <w:numFmt w:val="bullet"/>
      <w:lvlText w:val=""/>
      <w:lvlJc w:val="left"/>
      <w:pPr>
        <w:ind w:left="2160" w:hanging="360"/>
      </w:pPr>
      <w:rPr>
        <w:rFonts w:ascii="Wingdings" w:hAnsi="Wingdings" w:hint="default"/>
      </w:rPr>
    </w:lvl>
    <w:lvl w:ilvl="3" w:tplc="800E2CF8">
      <w:start w:val="1"/>
      <w:numFmt w:val="bullet"/>
      <w:lvlText w:val=""/>
      <w:lvlJc w:val="left"/>
      <w:pPr>
        <w:ind w:left="2880" w:hanging="360"/>
      </w:pPr>
      <w:rPr>
        <w:rFonts w:ascii="Symbol" w:hAnsi="Symbol" w:hint="default"/>
      </w:rPr>
    </w:lvl>
    <w:lvl w:ilvl="4" w:tplc="853E1232">
      <w:start w:val="1"/>
      <w:numFmt w:val="bullet"/>
      <w:lvlText w:val="o"/>
      <w:lvlJc w:val="left"/>
      <w:pPr>
        <w:ind w:left="3600" w:hanging="360"/>
      </w:pPr>
      <w:rPr>
        <w:rFonts w:ascii="Courier New" w:hAnsi="Courier New" w:hint="default"/>
      </w:rPr>
    </w:lvl>
    <w:lvl w:ilvl="5" w:tplc="5D66ACBC">
      <w:start w:val="1"/>
      <w:numFmt w:val="bullet"/>
      <w:lvlText w:val=""/>
      <w:lvlJc w:val="left"/>
      <w:pPr>
        <w:ind w:left="4320" w:hanging="360"/>
      </w:pPr>
      <w:rPr>
        <w:rFonts w:ascii="Wingdings" w:hAnsi="Wingdings" w:hint="default"/>
      </w:rPr>
    </w:lvl>
    <w:lvl w:ilvl="6" w:tplc="5BBEFDC0">
      <w:start w:val="1"/>
      <w:numFmt w:val="bullet"/>
      <w:lvlText w:val=""/>
      <w:lvlJc w:val="left"/>
      <w:pPr>
        <w:ind w:left="5040" w:hanging="360"/>
      </w:pPr>
      <w:rPr>
        <w:rFonts w:ascii="Symbol" w:hAnsi="Symbol" w:hint="default"/>
      </w:rPr>
    </w:lvl>
    <w:lvl w:ilvl="7" w:tplc="53240562">
      <w:start w:val="1"/>
      <w:numFmt w:val="bullet"/>
      <w:lvlText w:val="o"/>
      <w:lvlJc w:val="left"/>
      <w:pPr>
        <w:ind w:left="5760" w:hanging="360"/>
      </w:pPr>
      <w:rPr>
        <w:rFonts w:ascii="Courier New" w:hAnsi="Courier New" w:hint="default"/>
      </w:rPr>
    </w:lvl>
    <w:lvl w:ilvl="8" w:tplc="BE625946">
      <w:start w:val="1"/>
      <w:numFmt w:val="bullet"/>
      <w:lvlText w:val=""/>
      <w:lvlJc w:val="left"/>
      <w:pPr>
        <w:ind w:left="6480" w:hanging="360"/>
      </w:pPr>
      <w:rPr>
        <w:rFonts w:ascii="Wingdings" w:hAnsi="Wingdings" w:hint="default"/>
      </w:rPr>
    </w:lvl>
  </w:abstractNum>
  <w:abstractNum w:abstractNumId="31" w15:restartNumberingAfterBreak="0">
    <w:nsid w:val="32A22717"/>
    <w:multiLevelType w:val="hybridMultilevel"/>
    <w:tmpl w:val="B650B0D2"/>
    <w:lvl w:ilvl="0" w:tplc="08090003">
      <w:start w:val="1"/>
      <w:numFmt w:val="bullet"/>
      <w:lvlText w:val="o"/>
      <w:lvlJc w:val="left"/>
      <w:pPr>
        <w:ind w:left="2322" w:hanging="360"/>
      </w:pPr>
      <w:rPr>
        <w:rFonts w:ascii="Courier New" w:hAnsi="Courier New" w:cs="Courier New" w:hint="default"/>
      </w:rPr>
    </w:lvl>
    <w:lvl w:ilvl="1" w:tplc="08090003" w:tentative="1">
      <w:start w:val="1"/>
      <w:numFmt w:val="bullet"/>
      <w:lvlText w:val="o"/>
      <w:lvlJc w:val="left"/>
      <w:pPr>
        <w:ind w:left="3042" w:hanging="360"/>
      </w:pPr>
      <w:rPr>
        <w:rFonts w:ascii="Courier New" w:hAnsi="Courier New" w:cs="Courier New" w:hint="default"/>
      </w:rPr>
    </w:lvl>
    <w:lvl w:ilvl="2" w:tplc="08090005" w:tentative="1">
      <w:start w:val="1"/>
      <w:numFmt w:val="bullet"/>
      <w:lvlText w:val=""/>
      <w:lvlJc w:val="left"/>
      <w:pPr>
        <w:ind w:left="3762" w:hanging="360"/>
      </w:pPr>
      <w:rPr>
        <w:rFonts w:ascii="Wingdings" w:hAnsi="Wingdings" w:hint="default"/>
      </w:rPr>
    </w:lvl>
    <w:lvl w:ilvl="3" w:tplc="08090001" w:tentative="1">
      <w:start w:val="1"/>
      <w:numFmt w:val="bullet"/>
      <w:lvlText w:val=""/>
      <w:lvlJc w:val="left"/>
      <w:pPr>
        <w:ind w:left="4482" w:hanging="360"/>
      </w:pPr>
      <w:rPr>
        <w:rFonts w:ascii="Symbol" w:hAnsi="Symbol" w:hint="default"/>
      </w:rPr>
    </w:lvl>
    <w:lvl w:ilvl="4" w:tplc="08090003" w:tentative="1">
      <w:start w:val="1"/>
      <w:numFmt w:val="bullet"/>
      <w:lvlText w:val="o"/>
      <w:lvlJc w:val="left"/>
      <w:pPr>
        <w:ind w:left="5202" w:hanging="360"/>
      </w:pPr>
      <w:rPr>
        <w:rFonts w:ascii="Courier New" w:hAnsi="Courier New" w:cs="Courier New" w:hint="default"/>
      </w:rPr>
    </w:lvl>
    <w:lvl w:ilvl="5" w:tplc="08090005" w:tentative="1">
      <w:start w:val="1"/>
      <w:numFmt w:val="bullet"/>
      <w:lvlText w:val=""/>
      <w:lvlJc w:val="left"/>
      <w:pPr>
        <w:ind w:left="5922" w:hanging="360"/>
      </w:pPr>
      <w:rPr>
        <w:rFonts w:ascii="Wingdings" w:hAnsi="Wingdings" w:hint="default"/>
      </w:rPr>
    </w:lvl>
    <w:lvl w:ilvl="6" w:tplc="08090001" w:tentative="1">
      <w:start w:val="1"/>
      <w:numFmt w:val="bullet"/>
      <w:lvlText w:val=""/>
      <w:lvlJc w:val="left"/>
      <w:pPr>
        <w:ind w:left="6642" w:hanging="360"/>
      </w:pPr>
      <w:rPr>
        <w:rFonts w:ascii="Symbol" w:hAnsi="Symbol" w:hint="default"/>
      </w:rPr>
    </w:lvl>
    <w:lvl w:ilvl="7" w:tplc="08090003" w:tentative="1">
      <w:start w:val="1"/>
      <w:numFmt w:val="bullet"/>
      <w:lvlText w:val="o"/>
      <w:lvlJc w:val="left"/>
      <w:pPr>
        <w:ind w:left="7362" w:hanging="360"/>
      </w:pPr>
      <w:rPr>
        <w:rFonts w:ascii="Courier New" w:hAnsi="Courier New" w:cs="Courier New" w:hint="default"/>
      </w:rPr>
    </w:lvl>
    <w:lvl w:ilvl="8" w:tplc="08090005" w:tentative="1">
      <w:start w:val="1"/>
      <w:numFmt w:val="bullet"/>
      <w:lvlText w:val=""/>
      <w:lvlJc w:val="left"/>
      <w:pPr>
        <w:ind w:left="8082" w:hanging="360"/>
      </w:pPr>
      <w:rPr>
        <w:rFonts w:ascii="Wingdings" w:hAnsi="Wingdings" w:hint="default"/>
      </w:rPr>
    </w:lvl>
  </w:abstractNum>
  <w:abstractNum w:abstractNumId="32" w15:restartNumberingAfterBreak="0">
    <w:nsid w:val="39827922"/>
    <w:multiLevelType w:val="multilevel"/>
    <w:tmpl w:val="88F47074"/>
    <w:lvl w:ilvl="0">
      <w:start w:val="1"/>
      <w:numFmt w:val="decimal"/>
      <w:lvlText w:val="%1."/>
      <w:lvlJc w:val="left"/>
      <w:pPr>
        <w:ind w:left="360" w:hanging="360"/>
      </w:pPr>
    </w:lvl>
    <w:lvl w:ilvl="1">
      <w:start w:val="1"/>
      <w:numFmt w:val="decimal"/>
      <w:lvlText w:val="%1.%2."/>
      <w:lvlJc w:val="left"/>
      <w:pPr>
        <w:ind w:left="857"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A4C3E0F"/>
    <w:multiLevelType w:val="hybridMultilevel"/>
    <w:tmpl w:val="2A9E6FD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B4FB4D6"/>
    <w:multiLevelType w:val="hybridMultilevel"/>
    <w:tmpl w:val="18F28604"/>
    <w:lvl w:ilvl="0" w:tplc="ACB67052">
      <w:start w:val="1"/>
      <w:numFmt w:val="bullet"/>
      <w:lvlText w:val=""/>
      <w:lvlJc w:val="left"/>
      <w:pPr>
        <w:ind w:left="712" w:hanging="356"/>
      </w:pPr>
      <w:rPr>
        <w:rFonts w:ascii="Symbol" w:hAnsi="Symbol" w:hint="default"/>
      </w:rPr>
    </w:lvl>
    <w:lvl w:ilvl="1" w:tplc="8E26B8B4">
      <w:start w:val="1"/>
      <w:numFmt w:val="bullet"/>
      <w:lvlText w:val="o"/>
      <w:lvlJc w:val="left"/>
      <w:pPr>
        <w:ind w:left="1440" w:hanging="360"/>
      </w:pPr>
      <w:rPr>
        <w:rFonts w:ascii="Courier New" w:hAnsi="Courier New" w:hint="default"/>
      </w:rPr>
    </w:lvl>
    <w:lvl w:ilvl="2" w:tplc="4374493E">
      <w:start w:val="1"/>
      <w:numFmt w:val="bullet"/>
      <w:lvlText w:val=""/>
      <w:lvlJc w:val="left"/>
      <w:pPr>
        <w:ind w:left="2160" w:hanging="360"/>
      </w:pPr>
      <w:rPr>
        <w:rFonts w:ascii="Wingdings" w:hAnsi="Wingdings" w:hint="default"/>
      </w:rPr>
    </w:lvl>
    <w:lvl w:ilvl="3" w:tplc="4E70A22E">
      <w:start w:val="1"/>
      <w:numFmt w:val="bullet"/>
      <w:lvlText w:val=""/>
      <w:lvlJc w:val="left"/>
      <w:pPr>
        <w:ind w:left="2880" w:hanging="360"/>
      </w:pPr>
      <w:rPr>
        <w:rFonts w:ascii="Symbol" w:hAnsi="Symbol" w:hint="default"/>
      </w:rPr>
    </w:lvl>
    <w:lvl w:ilvl="4" w:tplc="2C16C3E2">
      <w:start w:val="1"/>
      <w:numFmt w:val="bullet"/>
      <w:lvlText w:val="o"/>
      <w:lvlJc w:val="left"/>
      <w:pPr>
        <w:ind w:left="3600" w:hanging="360"/>
      </w:pPr>
      <w:rPr>
        <w:rFonts w:ascii="Courier New" w:hAnsi="Courier New" w:hint="default"/>
      </w:rPr>
    </w:lvl>
    <w:lvl w:ilvl="5" w:tplc="5E5A0EFC">
      <w:start w:val="1"/>
      <w:numFmt w:val="bullet"/>
      <w:lvlText w:val=""/>
      <w:lvlJc w:val="left"/>
      <w:pPr>
        <w:ind w:left="4320" w:hanging="360"/>
      </w:pPr>
      <w:rPr>
        <w:rFonts w:ascii="Wingdings" w:hAnsi="Wingdings" w:hint="default"/>
      </w:rPr>
    </w:lvl>
    <w:lvl w:ilvl="6" w:tplc="3BACAE3E">
      <w:start w:val="1"/>
      <w:numFmt w:val="bullet"/>
      <w:lvlText w:val=""/>
      <w:lvlJc w:val="left"/>
      <w:pPr>
        <w:ind w:left="5040" w:hanging="360"/>
      </w:pPr>
      <w:rPr>
        <w:rFonts w:ascii="Symbol" w:hAnsi="Symbol" w:hint="default"/>
      </w:rPr>
    </w:lvl>
    <w:lvl w:ilvl="7" w:tplc="2A10F6C2">
      <w:start w:val="1"/>
      <w:numFmt w:val="bullet"/>
      <w:lvlText w:val="o"/>
      <w:lvlJc w:val="left"/>
      <w:pPr>
        <w:ind w:left="5760" w:hanging="360"/>
      </w:pPr>
      <w:rPr>
        <w:rFonts w:ascii="Courier New" w:hAnsi="Courier New" w:hint="default"/>
      </w:rPr>
    </w:lvl>
    <w:lvl w:ilvl="8" w:tplc="36329C72">
      <w:start w:val="1"/>
      <w:numFmt w:val="bullet"/>
      <w:lvlText w:val=""/>
      <w:lvlJc w:val="left"/>
      <w:pPr>
        <w:ind w:left="6480" w:hanging="360"/>
      </w:pPr>
      <w:rPr>
        <w:rFonts w:ascii="Wingdings" w:hAnsi="Wingdings" w:hint="default"/>
      </w:rPr>
    </w:lvl>
  </w:abstractNum>
  <w:abstractNum w:abstractNumId="35" w15:restartNumberingAfterBreak="0">
    <w:nsid w:val="3C820437"/>
    <w:multiLevelType w:val="hybridMultilevel"/>
    <w:tmpl w:val="DD940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CA536B2"/>
    <w:multiLevelType w:val="hybridMultilevel"/>
    <w:tmpl w:val="F02ED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D385DFC"/>
    <w:multiLevelType w:val="multilevel"/>
    <w:tmpl w:val="5AA87CD6"/>
    <w:lvl w:ilvl="0">
      <w:start w:val="1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3E933D72"/>
    <w:multiLevelType w:val="hybridMultilevel"/>
    <w:tmpl w:val="EC946824"/>
    <w:lvl w:ilvl="0" w:tplc="121E57C4">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E9C2514"/>
    <w:multiLevelType w:val="hybridMultilevel"/>
    <w:tmpl w:val="3F527CE4"/>
    <w:lvl w:ilvl="0" w:tplc="08090019">
      <w:start w:val="1"/>
      <w:numFmt w:val="lowerLetter"/>
      <w:lvlText w:val="%1."/>
      <w:lvlJc w:val="lef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40" w15:restartNumberingAfterBreak="0">
    <w:nsid w:val="3F962B1F"/>
    <w:multiLevelType w:val="hybridMultilevel"/>
    <w:tmpl w:val="08282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3085CDB"/>
    <w:multiLevelType w:val="hybridMultilevel"/>
    <w:tmpl w:val="2A404100"/>
    <w:lvl w:ilvl="0" w:tplc="D2D2721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31594EB"/>
    <w:multiLevelType w:val="hybridMultilevel"/>
    <w:tmpl w:val="2F2C0E5E"/>
    <w:lvl w:ilvl="0" w:tplc="98AEC5EE">
      <w:start w:val="1"/>
      <w:numFmt w:val="bullet"/>
      <w:lvlText w:val=""/>
      <w:lvlJc w:val="left"/>
      <w:pPr>
        <w:ind w:left="1440" w:hanging="360"/>
      </w:pPr>
      <w:rPr>
        <w:rFonts w:ascii="Symbol" w:hAnsi="Symbol" w:hint="default"/>
      </w:rPr>
    </w:lvl>
    <w:lvl w:ilvl="1" w:tplc="E938BC6C">
      <w:start w:val="1"/>
      <w:numFmt w:val="bullet"/>
      <w:lvlText w:val="o"/>
      <w:lvlJc w:val="left"/>
      <w:pPr>
        <w:ind w:left="1440" w:hanging="360"/>
      </w:pPr>
      <w:rPr>
        <w:rFonts w:ascii="Courier New" w:hAnsi="Courier New" w:hint="default"/>
      </w:rPr>
    </w:lvl>
    <w:lvl w:ilvl="2" w:tplc="344CBAAC">
      <w:start w:val="1"/>
      <w:numFmt w:val="bullet"/>
      <w:lvlText w:val=""/>
      <w:lvlJc w:val="left"/>
      <w:pPr>
        <w:ind w:left="2160" w:hanging="360"/>
      </w:pPr>
      <w:rPr>
        <w:rFonts w:ascii="Wingdings" w:hAnsi="Wingdings" w:hint="default"/>
      </w:rPr>
    </w:lvl>
    <w:lvl w:ilvl="3" w:tplc="F898A7F8">
      <w:start w:val="1"/>
      <w:numFmt w:val="bullet"/>
      <w:lvlText w:val=""/>
      <w:lvlJc w:val="left"/>
      <w:pPr>
        <w:ind w:left="2880" w:hanging="360"/>
      </w:pPr>
      <w:rPr>
        <w:rFonts w:ascii="Symbol" w:hAnsi="Symbol" w:hint="default"/>
      </w:rPr>
    </w:lvl>
    <w:lvl w:ilvl="4" w:tplc="5A7A5A54">
      <w:start w:val="1"/>
      <w:numFmt w:val="bullet"/>
      <w:lvlText w:val="o"/>
      <w:lvlJc w:val="left"/>
      <w:pPr>
        <w:ind w:left="3600" w:hanging="360"/>
      </w:pPr>
      <w:rPr>
        <w:rFonts w:ascii="Courier New" w:hAnsi="Courier New" w:hint="default"/>
      </w:rPr>
    </w:lvl>
    <w:lvl w:ilvl="5" w:tplc="B9A8F1F2">
      <w:start w:val="1"/>
      <w:numFmt w:val="bullet"/>
      <w:lvlText w:val=""/>
      <w:lvlJc w:val="left"/>
      <w:pPr>
        <w:ind w:left="4320" w:hanging="360"/>
      </w:pPr>
      <w:rPr>
        <w:rFonts w:ascii="Wingdings" w:hAnsi="Wingdings" w:hint="default"/>
      </w:rPr>
    </w:lvl>
    <w:lvl w:ilvl="6" w:tplc="79C4CC9A">
      <w:start w:val="1"/>
      <w:numFmt w:val="bullet"/>
      <w:lvlText w:val=""/>
      <w:lvlJc w:val="left"/>
      <w:pPr>
        <w:ind w:left="5040" w:hanging="360"/>
      </w:pPr>
      <w:rPr>
        <w:rFonts w:ascii="Symbol" w:hAnsi="Symbol" w:hint="default"/>
      </w:rPr>
    </w:lvl>
    <w:lvl w:ilvl="7" w:tplc="E8A6C82A">
      <w:start w:val="1"/>
      <w:numFmt w:val="bullet"/>
      <w:lvlText w:val="o"/>
      <w:lvlJc w:val="left"/>
      <w:pPr>
        <w:ind w:left="5760" w:hanging="360"/>
      </w:pPr>
      <w:rPr>
        <w:rFonts w:ascii="Courier New" w:hAnsi="Courier New" w:hint="default"/>
      </w:rPr>
    </w:lvl>
    <w:lvl w:ilvl="8" w:tplc="6E063A2A">
      <w:start w:val="1"/>
      <w:numFmt w:val="bullet"/>
      <w:lvlText w:val=""/>
      <w:lvlJc w:val="left"/>
      <w:pPr>
        <w:ind w:left="6480" w:hanging="360"/>
      </w:pPr>
      <w:rPr>
        <w:rFonts w:ascii="Wingdings" w:hAnsi="Wingdings" w:hint="default"/>
      </w:rPr>
    </w:lvl>
  </w:abstractNum>
  <w:abstractNum w:abstractNumId="43" w15:restartNumberingAfterBreak="0">
    <w:nsid w:val="4704311C"/>
    <w:multiLevelType w:val="hybridMultilevel"/>
    <w:tmpl w:val="85E2CE04"/>
    <w:lvl w:ilvl="0" w:tplc="AFDC2536">
      <w:start w:val="1"/>
      <w:numFmt w:val="bullet"/>
      <w:lvlText w:val=""/>
      <w:lvlJc w:val="left"/>
      <w:pPr>
        <w:ind w:left="356" w:hanging="356"/>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76A02A5"/>
    <w:multiLevelType w:val="hybridMultilevel"/>
    <w:tmpl w:val="8E2EFAB6"/>
    <w:lvl w:ilvl="0" w:tplc="BAF26A2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DDF9717"/>
    <w:multiLevelType w:val="hybridMultilevel"/>
    <w:tmpl w:val="995CCF62"/>
    <w:lvl w:ilvl="0" w:tplc="8236E4F8">
      <w:start w:val="1"/>
      <w:numFmt w:val="bullet"/>
      <w:lvlText w:val=""/>
      <w:lvlJc w:val="left"/>
      <w:pPr>
        <w:ind w:left="360" w:hanging="360"/>
      </w:pPr>
      <w:rPr>
        <w:rFonts w:ascii="Symbol" w:hAnsi="Symbol" w:hint="default"/>
      </w:rPr>
    </w:lvl>
    <w:lvl w:ilvl="1" w:tplc="B67A1566">
      <w:start w:val="1"/>
      <w:numFmt w:val="bullet"/>
      <w:lvlText w:val="o"/>
      <w:lvlJc w:val="left"/>
      <w:pPr>
        <w:ind w:left="1440" w:hanging="360"/>
      </w:pPr>
      <w:rPr>
        <w:rFonts w:ascii="Courier New" w:hAnsi="Courier New" w:hint="default"/>
      </w:rPr>
    </w:lvl>
    <w:lvl w:ilvl="2" w:tplc="5562E3B2">
      <w:start w:val="1"/>
      <w:numFmt w:val="bullet"/>
      <w:lvlText w:val=""/>
      <w:lvlJc w:val="left"/>
      <w:pPr>
        <w:ind w:left="2160" w:hanging="360"/>
      </w:pPr>
      <w:rPr>
        <w:rFonts w:ascii="Wingdings" w:hAnsi="Wingdings" w:hint="default"/>
      </w:rPr>
    </w:lvl>
    <w:lvl w:ilvl="3" w:tplc="C39812BC">
      <w:start w:val="1"/>
      <w:numFmt w:val="bullet"/>
      <w:lvlText w:val=""/>
      <w:lvlJc w:val="left"/>
      <w:pPr>
        <w:ind w:left="2880" w:hanging="360"/>
      </w:pPr>
      <w:rPr>
        <w:rFonts w:ascii="Symbol" w:hAnsi="Symbol" w:hint="default"/>
      </w:rPr>
    </w:lvl>
    <w:lvl w:ilvl="4" w:tplc="FFAAD57C">
      <w:start w:val="1"/>
      <w:numFmt w:val="bullet"/>
      <w:lvlText w:val="o"/>
      <w:lvlJc w:val="left"/>
      <w:pPr>
        <w:ind w:left="3600" w:hanging="360"/>
      </w:pPr>
      <w:rPr>
        <w:rFonts w:ascii="Courier New" w:hAnsi="Courier New" w:hint="default"/>
      </w:rPr>
    </w:lvl>
    <w:lvl w:ilvl="5" w:tplc="9ED49256">
      <w:start w:val="1"/>
      <w:numFmt w:val="bullet"/>
      <w:lvlText w:val=""/>
      <w:lvlJc w:val="left"/>
      <w:pPr>
        <w:ind w:left="4320" w:hanging="360"/>
      </w:pPr>
      <w:rPr>
        <w:rFonts w:ascii="Wingdings" w:hAnsi="Wingdings" w:hint="default"/>
      </w:rPr>
    </w:lvl>
    <w:lvl w:ilvl="6" w:tplc="8C784F18">
      <w:start w:val="1"/>
      <w:numFmt w:val="bullet"/>
      <w:lvlText w:val=""/>
      <w:lvlJc w:val="left"/>
      <w:pPr>
        <w:ind w:left="5040" w:hanging="360"/>
      </w:pPr>
      <w:rPr>
        <w:rFonts w:ascii="Symbol" w:hAnsi="Symbol" w:hint="default"/>
      </w:rPr>
    </w:lvl>
    <w:lvl w:ilvl="7" w:tplc="B394CF7C">
      <w:start w:val="1"/>
      <w:numFmt w:val="bullet"/>
      <w:lvlText w:val="o"/>
      <w:lvlJc w:val="left"/>
      <w:pPr>
        <w:ind w:left="5760" w:hanging="360"/>
      </w:pPr>
      <w:rPr>
        <w:rFonts w:ascii="Courier New" w:hAnsi="Courier New" w:hint="default"/>
      </w:rPr>
    </w:lvl>
    <w:lvl w:ilvl="8" w:tplc="83421C76">
      <w:start w:val="1"/>
      <w:numFmt w:val="bullet"/>
      <w:lvlText w:val=""/>
      <w:lvlJc w:val="left"/>
      <w:pPr>
        <w:ind w:left="6480" w:hanging="360"/>
      </w:pPr>
      <w:rPr>
        <w:rFonts w:ascii="Wingdings" w:hAnsi="Wingdings" w:hint="default"/>
      </w:rPr>
    </w:lvl>
  </w:abstractNum>
  <w:abstractNum w:abstractNumId="46" w15:restartNumberingAfterBreak="0">
    <w:nsid w:val="4DF04141"/>
    <w:multiLevelType w:val="multilevel"/>
    <w:tmpl w:val="2AF2EB74"/>
    <w:lvl w:ilvl="0">
      <w:start w:val="13"/>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E6C419C"/>
    <w:multiLevelType w:val="hybridMultilevel"/>
    <w:tmpl w:val="FA2E40A0"/>
    <w:lvl w:ilvl="0" w:tplc="D658AE3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3232A3E"/>
    <w:multiLevelType w:val="hybridMultilevel"/>
    <w:tmpl w:val="9E140278"/>
    <w:lvl w:ilvl="0" w:tplc="D2D2721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39E25FA"/>
    <w:multiLevelType w:val="hybridMultilevel"/>
    <w:tmpl w:val="46A0CC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5D62C54"/>
    <w:multiLevelType w:val="hybridMultilevel"/>
    <w:tmpl w:val="F99A1C24"/>
    <w:lvl w:ilvl="0" w:tplc="AFDC2536">
      <w:start w:val="1"/>
      <w:numFmt w:val="bullet"/>
      <w:lvlText w:val=""/>
      <w:lvlJc w:val="left"/>
      <w:pPr>
        <w:ind w:left="356" w:hanging="356"/>
      </w:pPr>
      <w:rPr>
        <w:rFonts w:ascii="Symbol" w:hAnsi="Symbol" w:hint="default"/>
      </w:rPr>
    </w:lvl>
    <w:lvl w:ilvl="1" w:tplc="121E57C4">
      <w:start w:val="1"/>
      <w:numFmt w:val="lowerRoman"/>
      <w:lvlText w:val="%2."/>
      <w:lvlJc w:val="left"/>
      <w:pPr>
        <w:ind w:left="920" w:hanging="394"/>
      </w:pPr>
    </w:lvl>
    <w:lvl w:ilvl="2" w:tplc="51581D0E">
      <w:start w:val="1"/>
      <w:numFmt w:val="bullet"/>
      <w:lvlText w:val=""/>
      <w:lvlJc w:val="left"/>
      <w:pPr>
        <w:ind w:left="2160" w:hanging="360"/>
      </w:pPr>
      <w:rPr>
        <w:rFonts w:ascii="Wingdings" w:hAnsi="Wingdings" w:hint="default"/>
      </w:rPr>
    </w:lvl>
    <w:lvl w:ilvl="3" w:tplc="18942E2E">
      <w:start w:val="1"/>
      <w:numFmt w:val="bullet"/>
      <w:lvlText w:val=""/>
      <w:lvlJc w:val="left"/>
      <w:pPr>
        <w:ind w:left="2880" w:hanging="360"/>
      </w:pPr>
      <w:rPr>
        <w:rFonts w:ascii="Symbol" w:hAnsi="Symbol" w:hint="default"/>
      </w:rPr>
    </w:lvl>
    <w:lvl w:ilvl="4" w:tplc="F1387FBA">
      <w:start w:val="1"/>
      <w:numFmt w:val="bullet"/>
      <w:lvlText w:val="o"/>
      <w:lvlJc w:val="left"/>
      <w:pPr>
        <w:ind w:left="3600" w:hanging="360"/>
      </w:pPr>
      <w:rPr>
        <w:rFonts w:ascii="Courier New" w:hAnsi="Courier New" w:hint="default"/>
      </w:rPr>
    </w:lvl>
    <w:lvl w:ilvl="5" w:tplc="77D491D0">
      <w:start w:val="1"/>
      <w:numFmt w:val="bullet"/>
      <w:lvlText w:val=""/>
      <w:lvlJc w:val="left"/>
      <w:pPr>
        <w:ind w:left="4320" w:hanging="360"/>
      </w:pPr>
      <w:rPr>
        <w:rFonts w:ascii="Wingdings" w:hAnsi="Wingdings" w:hint="default"/>
      </w:rPr>
    </w:lvl>
    <w:lvl w:ilvl="6" w:tplc="502C2B5A">
      <w:start w:val="1"/>
      <w:numFmt w:val="bullet"/>
      <w:lvlText w:val=""/>
      <w:lvlJc w:val="left"/>
      <w:pPr>
        <w:ind w:left="5040" w:hanging="360"/>
      </w:pPr>
      <w:rPr>
        <w:rFonts w:ascii="Symbol" w:hAnsi="Symbol" w:hint="default"/>
      </w:rPr>
    </w:lvl>
    <w:lvl w:ilvl="7" w:tplc="70CA4DC6">
      <w:start w:val="1"/>
      <w:numFmt w:val="bullet"/>
      <w:lvlText w:val="o"/>
      <w:lvlJc w:val="left"/>
      <w:pPr>
        <w:ind w:left="5760" w:hanging="360"/>
      </w:pPr>
      <w:rPr>
        <w:rFonts w:ascii="Courier New" w:hAnsi="Courier New" w:hint="default"/>
      </w:rPr>
    </w:lvl>
    <w:lvl w:ilvl="8" w:tplc="069CF3E0">
      <w:start w:val="1"/>
      <w:numFmt w:val="bullet"/>
      <w:lvlText w:val=""/>
      <w:lvlJc w:val="left"/>
      <w:pPr>
        <w:ind w:left="6480" w:hanging="360"/>
      </w:pPr>
      <w:rPr>
        <w:rFonts w:ascii="Wingdings" w:hAnsi="Wingdings" w:hint="default"/>
      </w:rPr>
    </w:lvl>
  </w:abstractNum>
  <w:abstractNum w:abstractNumId="51" w15:restartNumberingAfterBreak="0">
    <w:nsid w:val="564A1321"/>
    <w:multiLevelType w:val="hybridMultilevel"/>
    <w:tmpl w:val="010A192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72665F6"/>
    <w:multiLevelType w:val="hybridMultilevel"/>
    <w:tmpl w:val="EDDE1040"/>
    <w:lvl w:ilvl="0" w:tplc="EBF48644">
      <w:start w:val="1"/>
      <w:numFmt w:val="bullet"/>
      <w:lvlText w:val=""/>
      <w:lvlJc w:val="left"/>
      <w:pPr>
        <w:ind w:left="360" w:hanging="360"/>
      </w:pPr>
      <w:rPr>
        <w:rFonts w:ascii="Symbol" w:hAnsi="Symbol" w:hint="default"/>
      </w:rPr>
    </w:lvl>
    <w:lvl w:ilvl="1" w:tplc="7110CE92">
      <w:start w:val="1"/>
      <w:numFmt w:val="bullet"/>
      <w:lvlText w:val="o"/>
      <w:lvlJc w:val="left"/>
      <w:pPr>
        <w:ind w:left="1440" w:hanging="360"/>
      </w:pPr>
      <w:rPr>
        <w:rFonts w:ascii="Courier New" w:hAnsi="Courier New" w:hint="default"/>
      </w:rPr>
    </w:lvl>
    <w:lvl w:ilvl="2" w:tplc="38DCBE90">
      <w:start w:val="1"/>
      <w:numFmt w:val="bullet"/>
      <w:lvlText w:val=""/>
      <w:lvlJc w:val="left"/>
      <w:pPr>
        <w:ind w:left="2160" w:hanging="360"/>
      </w:pPr>
      <w:rPr>
        <w:rFonts w:ascii="Wingdings" w:hAnsi="Wingdings" w:hint="default"/>
      </w:rPr>
    </w:lvl>
    <w:lvl w:ilvl="3" w:tplc="2FE0F26E">
      <w:start w:val="1"/>
      <w:numFmt w:val="bullet"/>
      <w:lvlText w:val=""/>
      <w:lvlJc w:val="left"/>
      <w:pPr>
        <w:ind w:left="2880" w:hanging="360"/>
      </w:pPr>
      <w:rPr>
        <w:rFonts w:ascii="Symbol" w:hAnsi="Symbol" w:hint="default"/>
      </w:rPr>
    </w:lvl>
    <w:lvl w:ilvl="4" w:tplc="F34C4A1A">
      <w:start w:val="1"/>
      <w:numFmt w:val="bullet"/>
      <w:lvlText w:val="o"/>
      <w:lvlJc w:val="left"/>
      <w:pPr>
        <w:ind w:left="3600" w:hanging="360"/>
      </w:pPr>
      <w:rPr>
        <w:rFonts w:ascii="Courier New" w:hAnsi="Courier New" w:hint="default"/>
      </w:rPr>
    </w:lvl>
    <w:lvl w:ilvl="5" w:tplc="261AFE90">
      <w:start w:val="1"/>
      <w:numFmt w:val="bullet"/>
      <w:lvlText w:val=""/>
      <w:lvlJc w:val="left"/>
      <w:pPr>
        <w:ind w:left="4320" w:hanging="360"/>
      </w:pPr>
      <w:rPr>
        <w:rFonts w:ascii="Wingdings" w:hAnsi="Wingdings" w:hint="default"/>
      </w:rPr>
    </w:lvl>
    <w:lvl w:ilvl="6" w:tplc="702E1054">
      <w:start w:val="1"/>
      <w:numFmt w:val="bullet"/>
      <w:lvlText w:val=""/>
      <w:lvlJc w:val="left"/>
      <w:pPr>
        <w:ind w:left="5040" w:hanging="360"/>
      </w:pPr>
      <w:rPr>
        <w:rFonts w:ascii="Symbol" w:hAnsi="Symbol" w:hint="default"/>
      </w:rPr>
    </w:lvl>
    <w:lvl w:ilvl="7" w:tplc="B388F9DE">
      <w:start w:val="1"/>
      <w:numFmt w:val="bullet"/>
      <w:lvlText w:val="o"/>
      <w:lvlJc w:val="left"/>
      <w:pPr>
        <w:ind w:left="5760" w:hanging="360"/>
      </w:pPr>
      <w:rPr>
        <w:rFonts w:ascii="Courier New" w:hAnsi="Courier New" w:hint="default"/>
      </w:rPr>
    </w:lvl>
    <w:lvl w:ilvl="8" w:tplc="7CC65986">
      <w:start w:val="1"/>
      <w:numFmt w:val="bullet"/>
      <w:lvlText w:val=""/>
      <w:lvlJc w:val="left"/>
      <w:pPr>
        <w:ind w:left="6480" w:hanging="360"/>
      </w:pPr>
      <w:rPr>
        <w:rFonts w:ascii="Wingdings" w:hAnsi="Wingdings" w:hint="default"/>
      </w:rPr>
    </w:lvl>
  </w:abstractNum>
  <w:abstractNum w:abstractNumId="53" w15:restartNumberingAfterBreak="0">
    <w:nsid w:val="582E31F9"/>
    <w:multiLevelType w:val="hybridMultilevel"/>
    <w:tmpl w:val="B65C7F00"/>
    <w:lvl w:ilvl="0" w:tplc="121E57C4">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96B1562"/>
    <w:multiLevelType w:val="hybridMultilevel"/>
    <w:tmpl w:val="2632D5AC"/>
    <w:lvl w:ilvl="0" w:tplc="7B98F568">
      <w:start w:val="1"/>
      <w:numFmt w:val="lowerLetter"/>
      <w:lvlText w:val="%1."/>
      <w:lvlJc w:val="left"/>
      <w:pPr>
        <w:ind w:left="1210" w:hanging="360"/>
      </w:pPr>
      <w:rPr>
        <w:rFonts w:hint="default"/>
      </w:rPr>
    </w:lvl>
    <w:lvl w:ilvl="1" w:tplc="08090019">
      <w:start w:val="1"/>
      <w:numFmt w:val="lowerLetter"/>
      <w:lvlText w:val="%2."/>
      <w:lvlJc w:val="left"/>
      <w:pPr>
        <w:ind w:left="121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55" w15:restartNumberingAfterBreak="0">
    <w:nsid w:val="5BCD20BF"/>
    <w:multiLevelType w:val="hybridMultilevel"/>
    <w:tmpl w:val="CF72F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FAF01AA"/>
    <w:multiLevelType w:val="hybridMultilevel"/>
    <w:tmpl w:val="14068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04876D0"/>
    <w:multiLevelType w:val="hybridMultilevel"/>
    <w:tmpl w:val="A47A8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28F4AEE"/>
    <w:multiLevelType w:val="multilevel"/>
    <w:tmpl w:val="BD24A4F4"/>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4DB7D4F"/>
    <w:multiLevelType w:val="hybridMultilevel"/>
    <w:tmpl w:val="30DA6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4EA39B9"/>
    <w:multiLevelType w:val="hybridMultilevel"/>
    <w:tmpl w:val="5936E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5D86BAD"/>
    <w:multiLevelType w:val="multilevel"/>
    <w:tmpl w:val="3328107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85B258E"/>
    <w:multiLevelType w:val="hybridMultilevel"/>
    <w:tmpl w:val="EDC092AC"/>
    <w:lvl w:ilvl="0" w:tplc="AFDC2536">
      <w:start w:val="1"/>
      <w:numFmt w:val="bullet"/>
      <w:lvlText w:val=""/>
      <w:lvlJc w:val="left"/>
      <w:pPr>
        <w:ind w:left="356" w:hanging="356"/>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8705B61"/>
    <w:multiLevelType w:val="hybridMultilevel"/>
    <w:tmpl w:val="D688DA42"/>
    <w:lvl w:ilvl="0" w:tplc="AFDC2536">
      <w:start w:val="1"/>
      <w:numFmt w:val="bullet"/>
      <w:lvlText w:val=""/>
      <w:lvlJc w:val="left"/>
      <w:pPr>
        <w:ind w:left="356" w:hanging="356"/>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C7D58EA"/>
    <w:multiLevelType w:val="hybridMultilevel"/>
    <w:tmpl w:val="F000BFF2"/>
    <w:lvl w:ilvl="0" w:tplc="B34CE99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5" w15:restartNumberingAfterBreak="0">
    <w:nsid w:val="6D715C2A"/>
    <w:multiLevelType w:val="hybridMultilevel"/>
    <w:tmpl w:val="36EA1D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DE40381"/>
    <w:multiLevelType w:val="hybridMultilevel"/>
    <w:tmpl w:val="E078D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DEC3573"/>
    <w:multiLevelType w:val="hybridMultilevel"/>
    <w:tmpl w:val="979A803A"/>
    <w:lvl w:ilvl="0" w:tplc="69484D8E">
      <w:start w:val="1"/>
      <w:numFmt w:val="lowerLetter"/>
      <w:lvlText w:val="%1."/>
      <w:lvlJc w:val="left"/>
      <w:pPr>
        <w:ind w:left="1210" w:hanging="360"/>
      </w:pPr>
      <w:rPr>
        <w:rFonts w:hint="default"/>
      </w:rPr>
    </w:lvl>
    <w:lvl w:ilvl="1" w:tplc="08090019">
      <w:start w:val="1"/>
      <w:numFmt w:val="lowerLetter"/>
      <w:lvlText w:val="%2."/>
      <w:lvlJc w:val="left"/>
      <w:pPr>
        <w:ind w:left="1352"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68" w15:restartNumberingAfterBreak="0">
    <w:nsid w:val="6DF23AE8"/>
    <w:multiLevelType w:val="hybridMultilevel"/>
    <w:tmpl w:val="1CFA0F8C"/>
    <w:lvl w:ilvl="0" w:tplc="08090019">
      <w:start w:val="1"/>
      <w:numFmt w:val="lowerLetter"/>
      <w:lvlText w:val="%1."/>
      <w:lvlJc w:val="left"/>
      <w:pPr>
        <w:ind w:left="1217" w:hanging="360"/>
      </w:pPr>
      <w:rPr>
        <w:rFonts w:hint="default"/>
      </w:rPr>
    </w:lvl>
    <w:lvl w:ilvl="1" w:tplc="08090019" w:tentative="1">
      <w:start w:val="1"/>
      <w:numFmt w:val="lowerLetter"/>
      <w:lvlText w:val="%2."/>
      <w:lvlJc w:val="left"/>
      <w:pPr>
        <w:ind w:left="1937" w:hanging="360"/>
      </w:pPr>
    </w:lvl>
    <w:lvl w:ilvl="2" w:tplc="0809001B" w:tentative="1">
      <w:start w:val="1"/>
      <w:numFmt w:val="lowerRoman"/>
      <w:lvlText w:val="%3."/>
      <w:lvlJc w:val="right"/>
      <w:pPr>
        <w:ind w:left="2657" w:hanging="180"/>
      </w:pPr>
    </w:lvl>
    <w:lvl w:ilvl="3" w:tplc="0809000F" w:tentative="1">
      <w:start w:val="1"/>
      <w:numFmt w:val="decimal"/>
      <w:lvlText w:val="%4."/>
      <w:lvlJc w:val="left"/>
      <w:pPr>
        <w:ind w:left="3377" w:hanging="360"/>
      </w:pPr>
    </w:lvl>
    <w:lvl w:ilvl="4" w:tplc="08090019" w:tentative="1">
      <w:start w:val="1"/>
      <w:numFmt w:val="lowerLetter"/>
      <w:lvlText w:val="%5."/>
      <w:lvlJc w:val="left"/>
      <w:pPr>
        <w:ind w:left="4097" w:hanging="360"/>
      </w:pPr>
    </w:lvl>
    <w:lvl w:ilvl="5" w:tplc="0809001B" w:tentative="1">
      <w:start w:val="1"/>
      <w:numFmt w:val="lowerRoman"/>
      <w:lvlText w:val="%6."/>
      <w:lvlJc w:val="right"/>
      <w:pPr>
        <w:ind w:left="4817" w:hanging="180"/>
      </w:pPr>
    </w:lvl>
    <w:lvl w:ilvl="6" w:tplc="0809000F" w:tentative="1">
      <w:start w:val="1"/>
      <w:numFmt w:val="decimal"/>
      <w:lvlText w:val="%7."/>
      <w:lvlJc w:val="left"/>
      <w:pPr>
        <w:ind w:left="5537" w:hanging="360"/>
      </w:pPr>
    </w:lvl>
    <w:lvl w:ilvl="7" w:tplc="08090019" w:tentative="1">
      <w:start w:val="1"/>
      <w:numFmt w:val="lowerLetter"/>
      <w:lvlText w:val="%8."/>
      <w:lvlJc w:val="left"/>
      <w:pPr>
        <w:ind w:left="6257" w:hanging="360"/>
      </w:pPr>
    </w:lvl>
    <w:lvl w:ilvl="8" w:tplc="0809001B" w:tentative="1">
      <w:start w:val="1"/>
      <w:numFmt w:val="lowerRoman"/>
      <w:lvlText w:val="%9."/>
      <w:lvlJc w:val="right"/>
      <w:pPr>
        <w:ind w:left="6977" w:hanging="180"/>
      </w:pPr>
    </w:lvl>
  </w:abstractNum>
  <w:abstractNum w:abstractNumId="69" w15:restartNumberingAfterBreak="0">
    <w:nsid w:val="6ED0683E"/>
    <w:multiLevelType w:val="multilevel"/>
    <w:tmpl w:val="B26A2CB6"/>
    <w:lvl w:ilvl="0">
      <w:start w:val="1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6F206617"/>
    <w:multiLevelType w:val="hybridMultilevel"/>
    <w:tmpl w:val="442CBE34"/>
    <w:lvl w:ilvl="0" w:tplc="AFDC2536">
      <w:start w:val="1"/>
      <w:numFmt w:val="bullet"/>
      <w:lvlText w:val=""/>
      <w:lvlJc w:val="left"/>
      <w:pPr>
        <w:ind w:left="356" w:hanging="356"/>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F625527"/>
    <w:multiLevelType w:val="hybridMultilevel"/>
    <w:tmpl w:val="F36E7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FAB4198"/>
    <w:multiLevelType w:val="hybridMultilevel"/>
    <w:tmpl w:val="37A2C0F6"/>
    <w:lvl w:ilvl="0" w:tplc="08090001">
      <w:start w:val="1"/>
      <w:numFmt w:val="bullet"/>
      <w:lvlText w:val=""/>
      <w:lvlJc w:val="left"/>
      <w:pPr>
        <w:ind w:left="1076" w:hanging="360"/>
      </w:pPr>
      <w:rPr>
        <w:rFonts w:ascii="Symbol" w:hAnsi="Symbol" w:hint="default"/>
      </w:rPr>
    </w:lvl>
    <w:lvl w:ilvl="1" w:tplc="08090003" w:tentative="1">
      <w:start w:val="1"/>
      <w:numFmt w:val="bullet"/>
      <w:lvlText w:val="o"/>
      <w:lvlJc w:val="left"/>
      <w:pPr>
        <w:ind w:left="1796" w:hanging="360"/>
      </w:pPr>
      <w:rPr>
        <w:rFonts w:ascii="Courier New" w:hAnsi="Courier New" w:cs="Courier New" w:hint="default"/>
      </w:rPr>
    </w:lvl>
    <w:lvl w:ilvl="2" w:tplc="08090005" w:tentative="1">
      <w:start w:val="1"/>
      <w:numFmt w:val="bullet"/>
      <w:lvlText w:val=""/>
      <w:lvlJc w:val="left"/>
      <w:pPr>
        <w:ind w:left="2516" w:hanging="360"/>
      </w:pPr>
      <w:rPr>
        <w:rFonts w:ascii="Wingdings" w:hAnsi="Wingdings" w:hint="default"/>
      </w:rPr>
    </w:lvl>
    <w:lvl w:ilvl="3" w:tplc="08090001" w:tentative="1">
      <w:start w:val="1"/>
      <w:numFmt w:val="bullet"/>
      <w:lvlText w:val=""/>
      <w:lvlJc w:val="left"/>
      <w:pPr>
        <w:ind w:left="3236" w:hanging="360"/>
      </w:pPr>
      <w:rPr>
        <w:rFonts w:ascii="Symbol" w:hAnsi="Symbol" w:hint="default"/>
      </w:rPr>
    </w:lvl>
    <w:lvl w:ilvl="4" w:tplc="08090003" w:tentative="1">
      <w:start w:val="1"/>
      <w:numFmt w:val="bullet"/>
      <w:lvlText w:val="o"/>
      <w:lvlJc w:val="left"/>
      <w:pPr>
        <w:ind w:left="3956" w:hanging="360"/>
      </w:pPr>
      <w:rPr>
        <w:rFonts w:ascii="Courier New" w:hAnsi="Courier New" w:cs="Courier New" w:hint="default"/>
      </w:rPr>
    </w:lvl>
    <w:lvl w:ilvl="5" w:tplc="08090005" w:tentative="1">
      <w:start w:val="1"/>
      <w:numFmt w:val="bullet"/>
      <w:lvlText w:val=""/>
      <w:lvlJc w:val="left"/>
      <w:pPr>
        <w:ind w:left="4676" w:hanging="360"/>
      </w:pPr>
      <w:rPr>
        <w:rFonts w:ascii="Wingdings" w:hAnsi="Wingdings" w:hint="default"/>
      </w:rPr>
    </w:lvl>
    <w:lvl w:ilvl="6" w:tplc="08090001" w:tentative="1">
      <w:start w:val="1"/>
      <w:numFmt w:val="bullet"/>
      <w:lvlText w:val=""/>
      <w:lvlJc w:val="left"/>
      <w:pPr>
        <w:ind w:left="5396" w:hanging="360"/>
      </w:pPr>
      <w:rPr>
        <w:rFonts w:ascii="Symbol" w:hAnsi="Symbol" w:hint="default"/>
      </w:rPr>
    </w:lvl>
    <w:lvl w:ilvl="7" w:tplc="08090003" w:tentative="1">
      <w:start w:val="1"/>
      <w:numFmt w:val="bullet"/>
      <w:lvlText w:val="o"/>
      <w:lvlJc w:val="left"/>
      <w:pPr>
        <w:ind w:left="6116" w:hanging="360"/>
      </w:pPr>
      <w:rPr>
        <w:rFonts w:ascii="Courier New" w:hAnsi="Courier New" w:cs="Courier New" w:hint="default"/>
      </w:rPr>
    </w:lvl>
    <w:lvl w:ilvl="8" w:tplc="08090005" w:tentative="1">
      <w:start w:val="1"/>
      <w:numFmt w:val="bullet"/>
      <w:lvlText w:val=""/>
      <w:lvlJc w:val="left"/>
      <w:pPr>
        <w:ind w:left="6836" w:hanging="360"/>
      </w:pPr>
      <w:rPr>
        <w:rFonts w:ascii="Wingdings" w:hAnsi="Wingdings" w:hint="default"/>
      </w:rPr>
    </w:lvl>
  </w:abstractNum>
  <w:abstractNum w:abstractNumId="73" w15:restartNumberingAfterBreak="0">
    <w:nsid w:val="7005347E"/>
    <w:multiLevelType w:val="multilevel"/>
    <w:tmpl w:val="F21CADAE"/>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4" w15:restartNumberingAfterBreak="0">
    <w:nsid w:val="70135994"/>
    <w:multiLevelType w:val="multilevel"/>
    <w:tmpl w:val="D804CBCE"/>
    <w:lvl w:ilvl="0">
      <w:start w:val="14"/>
      <w:numFmt w:val="decimal"/>
      <w:lvlText w:val="%1"/>
      <w:lvlJc w:val="left"/>
      <w:pPr>
        <w:ind w:left="360" w:hanging="360"/>
      </w:pPr>
      <w:rPr>
        <w:rFonts w:hint="default"/>
      </w:rPr>
    </w:lvl>
    <w:lvl w:ilvl="1">
      <w:start w:val="2"/>
      <w:numFmt w:val="decimal"/>
      <w:lvlText w:val="%1.%2"/>
      <w:lvlJc w:val="left"/>
      <w:pPr>
        <w:ind w:left="785"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70537491"/>
    <w:multiLevelType w:val="multilevel"/>
    <w:tmpl w:val="0809001F"/>
    <w:lvl w:ilvl="0">
      <w:start w:val="1"/>
      <w:numFmt w:val="decimal"/>
      <w:lvlText w:val="%1."/>
      <w:lvlJc w:val="left"/>
      <w:pPr>
        <w:ind w:left="643" w:hanging="360"/>
      </w:pPr>
    </w:lvl>
    <w:lvl w:ilvl="1">
      <w:start w:val="1"/>
      <w:numFmt w:val="decimal"/>
      <w:lvlText w:val="%1.%2."/>
      <w:lvlJc w:val="left"/>
      <w:pPr>
        <w:ind w:left="1075" w:hanging="432"/>
      </w:pPr>
    </w:lvl>
    <w:lvl w:ilvl="2">
      <w:start w:val="1"/>
      <w:numFmt w:val="decimal"/>
      <w:lvlText w:val="%1.%2.%3."/>
      <w:lvlJc w:val="left"/>
      <w:pPr>
        <w:ind w:left="1507" w:hanging="504"/>
      </w:pPr>
    </w:lvl>
    <w:lvl w:ilvl="3">
      <w:start w:val="1"/>
      <w:numFmt w:val="decimal"/>
      <w:lvlText w:val="%1.%2.%3.%4."/>
      <w:lvlJc w:val="left"/>
      <w:pPr>
        <w:ind w:left="2011" w:hanging="648"/>
      </w:pPr>
    </w:lvl>
    <w:lvl w:ilvl="4">
      <w:start w:val="1"/>
      <w:numFmt w:val="decimal"/>
      <w:lvlText w:val="%1.%2.%3.%4.%5."/>
      <w:lvlJc w:val="left"/>
      <w:pPr>
        <w:ind w:left="2515" w:hanging="792"/>
      </w:pPr>
    </w:lvl>
    <w:lvl w:ilvl="5">
      <w:start w:val="1"/>
      <w:numFmt w:val="decimal"/>
      <w:lvlText w:val="%1.%2.%3.%4.%5.%6."/>
      <w:lvlJc w:val="left"/>
      <w:pPr>
        <w:ind w:left="3019" w:hanging="936"/>
      </w:pPr>
    </w:lvl>
    <w:lvl w:ilvl="6">
      <w:start w:val="1"/>
      <w:numFmt w:val="decimal"/>
      <w:lvlText w:val="%1.%2.%3.%4.%5.%6.%7."/>
      <w:lvlJc w:val="left"/>
      <w:pPr>
        <w:ind w:left="3523" w:hanging="1080"/>
      </w:pPr>
    </w:lvl>
    <w:lvl w:ilvl="7">
      <w:start w:val="1"/>
      <w:numFmt w:val="decimal"/>
      <w:lvlText w:val="%1.%2.%3.%4.%5.%6.%7.%8."/>
      <w:lvlJc w:val="left"/>
      <w:pPr>
        <w:ind w:left="4027" w:hanging="1224"/>
      </w:pPr>
    </w:lvl>
    <w:lvl w:ilvl="8">
      <w:start w:val="1"/>
      <w:numFmt w:val="decimal"/>
      <w:lvlText w:val="%1.%2.%3.%4.%5.%6.%7.%8.%9."/>
      <w:lvlJc w:val="left"/>
      <w:pPr>
        <w:ind w:left="4603" w:hanging="1440"/>
      </w:pPr>
    </w:lvl>
  </w:abstractNum>
  <w:abstractNum w:abstractNumId="76" w15:restartNumberingAfterBreak="0">
    <w:nsid w:val="756918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6F30756"/>
    <w:multiLevelType w:val="hybridMultilevel"/>
    <w:tmpl w:val="242E42F4"/>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7584D7E"/>
    <w:multiLevelType w:val="multilevel"/>
    <w:tmpl w:val="4DF64ED8"/>
    <w:lvl w:ilvl="0">
      <w:start w:val="15"/>
      <w:numFmt w:val="decimal"/>
      <w:lvlText w:val="%1"/>
      <w:lvlJc w:val="left"/>
      <w:pPr>
        <w:ind w:left="372" w:hanging="372"/>
      </w:pPr>
      <w:rPr>
        <w:rFonts w:hint="default"/>
      </w:rPr>
    </w:lvl>
    <w:lvl w:ilvl="1">
      <w:start w:val="2"/>
      <w:numFmt w:val="decimal"/>
      <w:lvlText w:val="%1.%2"/>
      <w:lvlJc w:val="left"/>
      <w:pPr>
        <w:ind w:left="798" w:hanging="372"/>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9" w15:restartNumberingAfterBreak="0">
    <w:nsid w:val="78C74E7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79922E8C"/>
    <w:multiLevelType w:val="multilevel"/>
    <w:tmpl w:val="EF84221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7A0E4DB0"/>
    <w:multiLevelType w:val="multilevel"/>
    <w:tmpl w:val="EB688E02"/>
    <w:lvl w:ilvl="0">
      <w:start w:val="14"/>
      <w:numFmt w:val="decimal"/>
      <w:lvlText w:val="%1"/>
      <w:lvlJc w:val="left"/>
      <w:pPr>
        <w:ind w:left="360" w:hanging="360"/>
      </w:pPr>
      <w:rPr>
        <w:rFonts w:hint="default"/>
      </w:rPr>
    </w:lvl>
    <w:lvl w:ilvl="1">
      <w:start w:val="2"/>
      <w:numFmt w:val="decimal"/>
      <w:lvlText w:val="%1.%2"/>
      <w:lvlJc w:val="left"/>
      <w:pPr>
        <w:ind w:left="785" w:hanging="360"/>
      </w:pPr>
      <w:rPr>
        <w:rFonts w:asciiTheme="minorHAnsi" w:hAnsiTheme="minorHAnsi" w:cstheme="minorHAnsi"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7B2C212E"/>
    <w:multiLevelType w:val="multilevel"/>
    <w:tmpl w:val="1C2643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7C7D08A0"/>
    <w:multiLevelType w:val="multilevel"/>
    <w:tmpl w:val="06A4004E"/>
    <w:lvl w:ilvl="0">
      <w:start w:val="13"/>
      <w:numFmt w:val="decimal"/>
      <w:lvlText w:val="%1."/>
      <w:lvlJc w:val="left"/>
      <w:pPr>
        <w:ind w:left="400" w:hanging="400"/>
      </w:pPr>
      <w:rPr>
        <w:rFonts w:hint="default"/>
      </w:rPr>
    </w:lvl>
    <w:lvl w:ilvl="1">
      <w:start w:val="2"/>
      <w:numFmt w:val="decimal"/>
      <w:lvlText w:val="%1.%2."/>
      <w:lvlJc w:val="left"/>
      <w:pPr>
        <w:ind w:left="800" w:hanging="40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480" w:hanging="108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4640" w:hanging="1440"/>
      </w:pPr>
      <w:rPr>
        <w:rFonts w:hint="default"/>
      </w:rPr>
    </w:lvl>
  </w:abstractNum>
  <w:num w:numId="1" w16cid:durableId="848830663">
    <w:abstractNumId w:val="30"/>
  </w:num>
  <w:num w:numId="2" w16cid:durableId="1532188785">
    <w:abstractNumId w:val="42"/>
  </w:num>
  <w:num w:numId="3" w16cid:durableId="55207124">
    <w:abstractNumId w:val="52"/>
  </w:num>
  <w:num w:numId="4" w16cid:durableId="444693050">
    <w:abstractNumId w:val="45"/>
  </w:num>
  <w:num w:numId="5" w16cid:durableId="2003774004">
    <w:abstractNumId w:val="50"/>
  </w:num>
  <w:num w:numId="6" w16cid:durableId="90013661">
    <w:abstractNumId w:val="34"/>
  </w:num>
  <w:num w:numId="7" w16cid:durableId="1568997654">
    <w:abstractNumId w:val="50"/>
    <w:lvlOverride w:ilvl="0"/>
    <w:lvlOverride w:ilvl="1">
      <w:startOverride w:val="1"/>
    </w:lvlOverride>
    <w:lvlOverride w:ilvl="2"/>
    <w:lvlOverride w:ilvl="3"/>
    <w:lvlOverride w:ilvl="4"/>
    <w:lvlOverride w:ilvl="5"/>
    <w:lvlOverride w:ilvl="6"/>
    <w:lvlOverride w:ilvl="7"/>
    <w:lvlOverride w:ilvl="8"/>
  </w:num>
  <w:num w:numId="8" w16cid:durableId="1878618915">
    <w:abstractNumId w:val="55"/>
  </w:num>
  <w:num w:numId="9" w16cid:durableId="607351977">
    <w:abstractNumId w:val="43"/>
  </w:num>
  <w:num w:numId="10" w16cid:durableId="1294873650">
    <w:abstractNumId w:val="29"/>
  </w:num>
  <w:num w:numId="11" w16cid:durableId="2043745407">
    <w:abstractNumId w:val="71"/>
  </w:num>
  <w:num w:numId="12" w16cid:durableId="1287618019">
    <w:abstractNumId w:val="36"/>
  </w:num>
  <w:num w:numId="13" w16cid:durableId="144015033">
    <w:abstractNumId w:val="60"/>
  </w:num>
  <w:num w:numId="14" w16cid:durableId="2045514482">
    <w:abstractNumId w:val="15"/>
  </w:num>
  <w:num w:numId="15" w16cid:durableId="2032602416">
    <w:abstractNumId w:val="13"/>
  </w:num>
  <w:num w:numId="16" w16cid:durableId="99885137">
    <w:abstractNumId w:val="4"/>
  </w:num>
  <w:num w:numId="17" w16cid:durableId="403645354">
    <w:abstractNumId w:val="57"/>
  </w:num>
  <w:num w:numId="18" w16cid:durableId="206575553">
    <w:abstractNumId w:val="1"/>
  </w:num>
  <w:num w:numId="19" w16cid:durableId="476998278">
    <w:abstractNumId w:val="70"/>
  </w:num>
  <w:num w:numId="20" w16cid:durableId="503394582">
    <w:abstractNumId w:val="62"/>
  </w:num>
  <w:num w:numId="21" w16cid:durableId="141773434">
    <w:abstractNumId w:val="63"/>
  </w:num>
  <w:num w:numId="22" w16cid:durableId="1888178451">
    <w:abstractNumId w:val="6"/>
  </w:num>
  <w:num w:numId="23" w16cid:durableId="952173884">
    <w:abstractNumId w:val="2"/>
  </w:num>
  <w:num w:numId="24" w16cid:durableId="1742170073">
    <w:abstractNumId w:val="40"/>
  </w:num>
  <w:num w:numId="25" w16cid:durableId="92215247">
    <w:abstractNumId w:val="24"/>
  </w:num>
  <w:num w:numId="26" w16cid:durableId="20203538">
    <w:abstractNumId w:val="25"/>
  </w:num>
  <w:num w:numId="27" w16cid:durableId="419327662">
    <w:abstractNumId w:val="56"/>
  </w:num>
  <w:num w:numId="28" w16cid:durableId="514929764">
    <w:abstractNumId w:val="28"/>
  </w:num>
  <w:num w:numId="29" w16cid:durableId="1784034510">
    <w:abstractNumId w:val="11"/>
  </w:num>
  <w:num w:numId="30" w16cid:durableId="23214271">
    <w:abstractNumId w:val="31"/>
  </w:num>
  <w:num w:numId="31" w16cid:durableId="1161700852">
    <w:abstractNumId w:val="33"/>
  </w:num>
  <w:num w:numId="32" w16cid:durableId="186796136">
    <w:abstractNumId w:val="12"/>
  </w:num>
  <w:num w:numId="33" w16cid:durableId="1841894027">
    <w:abstractNumId w:val="9"/>
  </w:num>
  <w:num w:numId="34" w16cid:durableId="2065256752">
    <w:abstractNumId w:val="72"/>
  </w:num>
  <w:num w:numId="35" w16cid:durableId="1441876729">
    <w:abstractNumId w:val="59"/>
  </w:num>
  <w:num w:numId="36" w16cid:durableId="614292678">
    <w:abstractNumId w:val="66"/>
  </w:num>
  <w:num w:numId="37" w16cid:durableId="810753327">
    <w:abstractNumId w:val="51"/>
  </w:num>
  <w:num w:numId="38" w16cid:durableId="606043344">
    <w:abstractNumId w:val="77"/>
  </w:num>
  <w:num w:numId="39" w16cid:durableId="646055007">
    <w:abstractNumId w:val="53"/>
  </w:num>
  <w:num w:numId="40" w16cid:durableId="70853795">
    <w:abstractNumId w:val="38"/>
  </w:num>
  <w:num w:numId="41" w16cid:durableId="1072972162">
    <w:abstractNumId w:val="48"/>
  </w:num>
  <w:num w:numId="42" w16cid:durableId="346559420">
    <w:abstractNumId w:val="41"/>
  </w:num>
  <w:num w:numId="43" w16cid:durableId="1767535744">
    <w:abstractNumId w:val="19"/>
  </w:num>
  <w:num w:numId="44" w16cid:durableId="1682968991">
    <w:abstractNumId w:val="35"/>
  </w:num>
  <w:num w:numId="45" w16cid:durableId="1608929608">
    <w:abstractNumId w:val="3"/>
  </w:num>
  <w:num w:numId="46" w16cid:durableId="327907463">
    <w:abstractNumId w:val="26"/>
  </w:num>
  <w:num w:numId="47" w16cid:durableId="329916726">
    <w:abstractNumId w:val="44"/>
  </w:num>
  <w:num w:numId="48" w16cid:durableId="1542089702">
    <w:abstractNumId w:val="65"/>
  </w:num>
  <w:num w:numId="49" w16cid:durableId="1757359903">
    <w:abstractNumId w:val="76"/>
  </w:num>
  <w:num w:numId="50" w16cid:durableId="714549663">
    <w:abstractNumId w:val="18"/>
  </w:num>
  <w:num w:numId="51" w16cid:durableId="1964338870">
    <w:abstractNumId w:val="14"/>
  </w:num>
  <w:num w:numId="52" w16cid:durableId="478232048">
    <w:abstractNumId w:val="64"/>
  </w:num>
  <w:num w:numId="53" w16cid:durableId="1717853158">
    <w:abstractNumId w:val="16"/>
  </w:num>
  <w:num w:numId="54" w16cid:durableId="863174927">
    <w:abstractNumId w:val="54"/>
  </w:num>
  <w:num w:numId="55" w16cid:durableId="1191188820">
    <w:abstractNumId w:val="47"/>
  </w:num>
  <w:num w:numId="56" w16cid:durableId="496112065">
    <w:abstractNumId w:val="32"/>
  </w:num>
  <w:num w:numId="57" w16cid:durableId="217399446">
    <w:abstractNumId w:val="79"/>
  </w:num>
  <w:num w:numId="58" w16cid:durableId="1957830193">
    <w:abstractNumId w:val="75"/>
  </w:num>
  <w:num w:numId="59" w16cid:durableId="1064987924">
    <w:abstractNumId w:val="73"/>
  </w:num>
  <w:num w:numId="60" w16cid:durableId="899175149">
    <w:abstractNumId w:val="5"/>
  </w:num>
  <w:num w:numId="61" w16cid:durableId="1102654120">
    <w:abstractNumId w:val="82"/>
  </w:num>
  <w:num w:numId="62" w16cid:durableId="1544176732">
    <w:abstractNumId w:val="67"/>
  </w:num>
  <w:num w:numId="63" w16cid:durableId="105276572">
    <w:abstractNumId w:val="61"/>
  </w:num>
  <w:num w:numId="64" w16cid:durableId="1701468938">
    <w:abstractNumId w:val="21"/>
  </w:num>
  <w:num w:numId="65" w16cid:durableId="742528542">
    <w:abstractNumId w:val="23"/>
  </w:num>
  <w:num w:numId="66" w16cid:durableId="1572227788">
    <w:abstractNumId w:val="20"/>
  </w:num>
  <w:num w:numId="67" w16cid:durableId="1239023634">
    <w:abstractNumId w:val="69"/>
  </w:num>
  <w:num w:numId="68" w16cid:durableId="698236206">
    <w:abstractNumId w:val="39"/>
  </w:num>
  <w:num w:numId="69" w16cid:durableId="1143279237">
    <w:abstractNumId w:val="46"/>
  </w:num>
  <w:num w:numId="70" w16cid:durableId="221989603">
    <w:abstractNumId w:val="83"/>
  </w:num>
  <w:num w:numId="71" w16cid:durableId="227543053">
    <w:abstractNumId w:val="10"/>
  </w:num>
  <w:num w:numId="72" w16cid:durableId="1279069774">
    <w:abstractNumId w:val="81"/>
  </w:num>
  <w:num w:numId="73" w16cid:durableId="273680628">
    <w:abstractNumId w:val="22"/>
  </w:num>
  <w:num w:numId="74" w16cid:durableId="1684628254">
    <w:abstractNumId w:val="37"/>
  </w:num>
  <w:num w:numId="75" w16cid:durableId="2043166399">
    <w:abstractNumId w:val="27"/>
  </w:num>
  <w:num w:numId="76" w16cid:durableId="342512708">
    <w:abstractNumId w:val="8"/>
  </w:num>
  <w:num w:numId="77" w16cid:durableId="1110392166">
    <w:abstractNumId w:val="74"/>
  </w:num>
  <w:num w:numId="78" w16cid:durableId="772554308">
    <w:abstractNumId w:val="7"/>
  </w:num>
  <w:num w:numId="79" w16cid:durableId="1666514962">
    <w:abstractNumId w:val="58"/>
  </w:num>
  <w:num w:numId="80" w16cid:durableId="876236655">
    <w:abstractNumId w:val="80"/>
  </w:num>
  <w:num w:numId="81" w16cid:durableId="1072267098">
    <w:abstractNumId w:val="0"/>
  </w:num>
  <w:num w:numId="82" w16cid:durableId="1329021497">
    <w:abstractNumId w:val="49"/>
  </w:num>
  <w:num w:numId="83" w16cid:durableId="587539141">
    <w:abstractNumId w:val="68"/>
  </w:num>
  <w:num w:numId="84" w16cid:durableId="267275016">
    <w:abstractNumId w:val="78"/>
  </w:num>
  <w:num w:numId="85" w16cid:durableId="550962836">
    <w:abstractNumId w:val="17"/>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D22"/>
    <w:rsid w:val="00002837"/>
    <w:rsid w:val="00003839"/>
    <w:rsid w:val="00011102"/>
    <w:rsid w:val="00011552"/>
    <w:rsid w:val="0001155C"/>
    <w:rsid w:val="000123C4"/>
    <w:rsid w:val="0001286F"/>
    <w:rsid w:val="000148B9"/>
    <w:rsid w:val="00015A10"/>
    <w:rsid w:val="000169AD"/>
    <w:rsid w:val="00017AF2"/>
    <w:rsid w:val="00017AF5"/>
    <w:rsid w:val="00020A19"/>
    <w:rsid w:val="00023A62"/>
    <w:rsid w:val="00023DFD"/>
    <w:rsid w:val="00024A5E"/>
    <w:rsid w:val="000265EA"/>
    <w:rsid w:val="00027737"/>
    <w:rsid w:val="0003124F"/>
    <w:rsid w:val="000331C6"/>
    <w:rsid w:val="00036D91"/>
    <w:rsid w:val="00041CAF"/>
    <w:rsid w:val="00041CD5"/>
    <w:rsid w:val="0004210A"/>
    <w:rsid w:val="00042CEF"/>
    <w:rsid w:val="00044885"/>
    <w:rsid w:val="00046BC3"/>
    <w:rsid w:val="000473C6"/>
    <w:rsid w:val="00051CC1"/>
    <w:rsid w:val="00054E08"/>
    <w:rsid w:val="0005524E"/>
    <w:rsid w:val="000558CB"/>
    <w:rsid w:val="00056586"/>
    <w:rsid w:val="00061C42"/>
    <w:rsid w:val="00064409"/>
    <w:rsid w:val="000654B7"/>
    <w:rsid w:val="0006635F"/>
    <w:rsid w:val="00074B93"/>
    <w:rsid w:val="00075B38"/>
    <w:rsid w:val="00077DB0"/>
    <w:rsid w:val="00077EA4"/>
    <w:rsid w:val="00082C22"/>
    <w:rsid w:val="00084A13"/>
    <w:rsid w:val="00084D64"/>
    <w:rsid w:val="00085958"/>
    <w:rsid w:val="00086274"/>
    <w:rsid w:val="000907DE"/>
    <w:rsid w:val="00090A8A"/>
    <w:rsid w:val="00092224"/>
    <w:rsid w:val="0009365B"/>
    <w:rsid w:val="000A128F"/>
    <w:rsid w:val="000A240E"/>
    <w:rsid w:val="000A5436"/>
    <w:rsid w:val="000A608E"/>
    <w:rsid w:val="000A63AC"/>
    <w:rsid w:val="000A6760"/>
    <w:rsid w:val="000A6BCA"/>
    <w:rsid w:val="000A6F06"/>
    <w:rsid w:val="000B0352"/>
    <w:rsid w:val="000B08D8"/>
    <w:rsid w:val="000B1E2D"/>
    <w:rsid w:val="000B262C"/>
    <w:rsid w:val="000B4D6C"/>
    <w:rsid w:val="000B5443"/>
    <w:rsid w:val="000B61E8"/>
    <w:rsid w:val="000B6679"/>
    <w:rsid w:val="000B794D"/>
    <w:rsid w:val="000C281D"/>
    <w:rsid w:val="000C63A9"/>
    <w:rsid w:val="000C7E49"/>
    <w:rsid w:val="000D1636"/>
    <w:rsid w:val="000D212D"/>
    <w:rsid w:val="000D26E0"/>
    <w:rsid w:val="000D4D76"/>
    <w:rsid w:val="000D505B"/>
    <w:rsid w:val="000D6422"/>
    <w:rsid w:val="000D7A62"/>
    <w:rsid w:val="000E19CD"/>
    <w:rsid w:val="000E1EDF"/>
    <w:rsid w:val="000E2B5A"/>
    <w:rsid w:val="000E368E"/>
    <w:rsid w:val="000E4469"/>
    <w:rsid w:val="000E52DC"/>
    <w:rsid w:val="000E573D"/>
    <w:rsid w:val="000E59FC"/>
    <w:rsid w:val="000E67E8"/>
    <w:rsid w:val="000F01D7"/>
    <w:rsid w:val="000F05E5"/>
    <w:rsid w:val="000F630B"/>
    <w:rsid w:val="000F7D1A"/>
    <w:rsid w:val="00100F20"/>
    <w:rsid w:val="00101A76"/>
    <w:rsid w:val="001027D8"/>
    <w:rsid w:val="0010288A"/>
    <w:rsid w:val="0010378F"/>
    <w:rsid w:val="001041A9"/>
    <w:rsid w:val="00105D59"/>
    <w:rsid w:val="001060BC"/>
    <w:rsid w:val="00106427"/>
    <w:rsid w:val="001065AD"/>
    <w:rsid w:val="001076D2"/>
    <w:rsid w:val="001077DC"/>
    <w:rsid w:val="00107D4B"/>
    <w:rsid w:val="00111A25"/>
    <w:rsid w:val="0011451A"/>
    <w:rsid w:val="00115ADA"/>
    <w:rsid w:val="00115CBA"/>
    <w:rsid w:val="00116001"/>
    <w:rsid w:val="00116174"/>
    <w:rsid w:val="00117760"/>
    <w:rsid w:val="00121034"/>
    <w:rsid w:val="00121DB1"/>
    <w:rsid w:val="001245A3"/>
    <w:rsid w:val="00124869"/>
    <w:rsid w:val="00125A08"/>
    <w:rsid w:val="00126261"/>
    <w:rsid w:val="00130AC5"/>
    <w:rsid w:val="00131948"/>
    <w:rsid w:val="0013266C"/>
    <w:rsid w:val="00137ED4"/>
    <w:rsid w:val="001408C8"/>
    <w:rsid w:val="00142066"/>
    <w:rsid w:val="001427DF"/>
    <w:rsid w:val="00142B1E"/>
    <w:rsid w:val="00145E31"/>
    <w:rsid w:val="0014688E"/>
    <w:rsid w:val="00147610"/>
    <w:rsid w:val="00150527"/>
    <w:rsid w:val="001509A6"/>
    <w:rsid w:val="00151840"/>
    <w:rsid w:val="00157275"/>
    <w:rsid w:val="001612E3"/>
    <w:rsid w:val="00161686"/>
    <w:rsid w:val="001621D0"/>
    <w:rsid w:val="00163C05"/>
    <w:rsid w:val="001647C3"/>
    <w:rsid w:val="00164953"/>
    <w:rsid w:val="00165B53"/>
    <w:rsid w:val="00167603"/>
    <w:rsid w:val="00170292"/>
    <w:rsid w:val="001729FB"/>
    <w:rsid w:val="0017338C"/>
    <w:rsid w:val="00174446"/>
    <w:rsid w:val="00174E2B"/>
    <w:rsid w:val="0017594B"/>
    <w:rsid w:val="00180E0D"/>
    <w:rsid w:val="001810C6"/>
    <w:rsid w:val="001819F9"/>
    <w:rsid w:val="0018429A"/>
    <w:rsid w:val="0018447A"/>
    <w:rsid w:val="001846F1"/>
    <w:rsid w:val="00187659"/>
    <w:rsid w:val="001909BB"/>
    <w:rsid w:val="00192847"/>
    <w:rsid w:val="00192A7E"/>
    <w:rsid w:val="00193DFC"/>
    <w:rsid w:val="001948D2"/>
    <w:rsid w:val="00195628"/>
    <w:rsid w:val="0019739E"/>
    <w:rsid w:val="001A0274"/>
    <w:rsid w:val="001A1872"/>
    <w:rsid w:val="001A1B48"/>
    <w:rsid w:val="001A238E"/>
    <w:rsid w:val="001A333D"/>
    <w:rsid w:val="001A458B"/>
    <w:rsid w:val="001A55B6"/>
    <w:rsid w:val="001A600C"/>
    <w:rsid w:val="001B0026"/>
    <w:rsid w:val="001B29AE"/>
    <w:rsid w:val="001B3DEB"/>
    <w:rsid w:val="001B52B3"/>
    <w:rsid w:val="001B6C3F"/>
    <w:rsid w:val="001B6E3A"/>
    <w:rsid w:val="001B72D8"/>
    <w:rsid w:val="001C1739"/>
    <w:rsid w:val="001C4900"/>
    <w:rsid w:val="001C576A"/>
    <w:rsid w:val="001C778A"/>
    <w:rsid w:val="001D040D"/>
    <w:rsid w:val="001D1911"/>
    <w:rsid w:val="001D37CD"/>
    <w:rsid w:val="001D384F"/>
    <w:rsid w:val="001D3A0C"/>
    <w:rsid w:val="001D3F1F"/>
    <w:rsid w:val="001D5A7C"/>
    <w:rsid w:val="001D7EAB"/>
    <w:rsid w:val="001E1C46"/>
    <w:rsid w:val="001E1E7B"/>
    <w:rsid w:val="001E402A"/>
    <w:rsid w:val="001E5216"/>
    <w:rsid w:val="001E5A78"/>
    <w:rsid w:val="001E7FF3"/>
    <w:rsid w:val="001F02D4"/>
    <w:rsid w:val="001F2ED5"/>
    <w:rsid w:val="001F5EF3"/>
    <w:rsid w:val="001F64EB"/>
    <w:rsid w:val="00200CF0"/>
    <w:rsid w:val="0020353E"/>
    <w:rsid w:val="0020389E"/>
    <w:rsid w:val="00203945"/>
    <w:rsid w:val="00203D6F"/>
    <w:rsid w:val="00204849"/>
    <w:rsid w:val="0020530F"/>
    <w:rsid w:val="00206673"/>
    <w:rsid w:val="00206836"/>
    <w:rsid w:val="00210962"/>
    <w:rsid w:val="002122C6"/>
    <w:rsid w:val="002126CA"/>
    <w:rsid w:val="002128CD"/>
    <w:rsid w:val="00212B63"/>
    <w:rsid w:val="0021713D"/>
    <w:rsid w:val="002203FB"/>
    <w:rsid w:val="0022149B"/>
    <w:rsid w:val="00222831"/>
    <w:rsid w:val="002243F7"/>
    <w:rsid w:val="0022470E"/>
    <w:rsid w:val="00225503"/>
    <w:rsid w:val="00226BF9"/>
    <w:rsid w:val="00226F9E"/>
    <w:rsid w:val="00227D9C"/>
    <w:rsid w:val="00227F94"/>
    <w:rsid w:val="00227FDB"/>
    <w:rsid w:val="00233A5A"/>
    <w:rsid w:val="00234329"/>
    <w:rsid w:val="00234511"/>
    <w:rsid w:val="0023617C"/>
    <w:rsid w:val="00237FDC"/>
    <w:rsid w:val="00240ADE"/>
    <w:rsid w:val="00240D4F"/>
    <w:rsid w:val="0024111D"/>
    <w:rsid w:val="0024118C"/>
    <w:rsid w:val="00243CE6"/>
    <w:rsid w:val="00246381"/>
    <w:rsid w:val="002468F8"/>
    <w:rsid w:val="00250C87"/>
    <w:rsid w:val="00254F2E"/>
    <w:rsid w:val="00257AA5"/>
    <w:rsid w:val="00257DC1"/>
    <w:rsid w:val="00260F15"/>
    <w:rsid w:val="00262F35"/>
    <w:rsid w:val="0026408C"/>
    <w:rsid w:val="00266EB3"/>
    <w:rsid w:val="00267B49"/>
    <w:rsid w:val="00267DF0"/>
    <w:rsid w:val="00272079"/>
    <w:rsid w:val="00272720"/>
    <w:rsid w:val="00272E52"/>
    <w:rsid w:val="00272FF3"/>
    <w:rsid w:val="002763AA"/>
    <w:rsid w:val="0027710C"/>
    <w:rsid w:val="002809F5"/>
    <w:rsid w:val="0028115B"/>
    <w:rsid w:val="00281774"/>
    <w:rsid w:val="002842DE"/>
    <w:rsid w:val="002879F9"/>
    <w:rsid w:val="00290BE6"/>
    <w:rsid w:val="00297920"/>
    <w:rsid w:val="002A11D3"/>
    <w:rsid w:val="002A39E3"/>
    <w:rsid w:val="002A4702"/>
    <w:rsid w:val="002B0FC3"/>
    <w:rsid w:val="002B2234"/>
    <w:rsid w:val="002B22D3"/>
    <w:rsid w:val="002B3D00"/>
    <w:rsid w:val="002B4E4D"/>
    <w:rsid w:val="002B58C3"/>
    <w:rsid w:val="002B5992"/>
    <w:rsid w:val="002B5FE9"/>
    <w:rsid w:val="002C010C"/>
    <w:rsid w:val="002C112D"/>
    <w:rsid w:val="002C30B7"/>
    <w:rsid w:val="002C3B9A"/>
    <w:rsid w:val="002C5C5F"/>
    <w:rsid w:val="002C7C4F"/>
    <w:rsid w:val="002D0907"/>
    <w:rsid w:val="002D0D50"/>
    <w:rsid w:val="002D270E"/>
    <w:rsid w:val="002D3122"/>
    <w:rsid w:val="002D43BF"/>
    <w:rsid w:val="002D5F5D"/>
    <w:rsid w:val="002D7507"/>
    <w:rsid w:val="002E034F"/>
    <w:rsid w:val="002E0FD7"/>
    <w:rsid w:val="002E1898"/>
    <w:rsid w:val="002E384D"/>
    <w:rsid w:val="002E5E7A"/>
    <w:rsid w:val="002F0110"/>
    <w:rsid w:val="002F0926"/>
    <w:rsid w:val="002F0A45"/>
    <w:rsid w:val="002F1407"/>
    <w:rsid w:val="002F18E3"/>
    <w:rsid w:val="002F2470"/>
    <w:rsid w:val="002F3B1F"/>
    <w:rsid w:val="002F43F7"/>
    <w:rsid w:val="002F5188"/>
    <w:rsid w:val="002F5260"/>
    <w:rsid w:val="002F588C"/>
    <w:rsid w:val="002F7883"/>
    <w:rsid w:val="002F7CE3"/>
    <w:rsid w:val="00302854"/>
    <w:rsid w:val="003028B3"/>
    <w:rsid w:val="00304446"/>
    <w:rsid w:val="00304E66"/>
    <w:rsid w:val="00305F8E"/>
    <w:rsid w:val="00307074"/>
    <w:rsid w:val="003076D8"/>
    <w:rsid w:val="00307917"/>
    <w:rsid w:val="00307D27"/>
    <w:rsid w:val="00311106"/>
    <w:rsid w:val="00312622"/>
    <w:rsid w:val="00314031"/>
    <w:rsid w:val="003167B5"/>
    <w:rsid w:val="00316B33"/>
    <w:rsid w:val="0032085F"/>
    <w:rsid w:val="00323AC3"/>
    <w:rsid w:val="00326976"/>
    <w:rsid w:val="00332764"/>
    <w:rsid w:val="00332B44"/>
    <w:rsid w:val="00332F82"/>
    <w:rsid w:val="003338FC"/>
    <w:rsid w:val="00334DF6"/>
    <w:rsid w:val="00334F1A"/>
    <w:rsid w:val="00335612"/>
    <w:rsid w:val="00340015"/>
    <w:rsid w:val="003407D4"/>
    <w:rsid w:val="00341D59"/>
    <w:rsid w:val="003439C2"/>
    <w:rsid w:val="00345534"/>
    <w:rsid w:val="003502D5"/>
    <w:rsid w:val="00350AAE"/>
    <w:rsid w:val="00351E00"/>
    <w:rsid w:val="00355323"/>
    <w:rsid w:val="0036009C"/>
    <w:rsid w:val="00360E7E"/>
    <w:rsid w:val="0036216D"/>
    <w:rsid w:val="0036588B"/>
    <w:rsid w:val="00367AA4"/>
    <w:rsid w:val="003700CC"/>
    <w:rsid w:val="003701AF"/>
    <w:rsid w:val="00372297"/>
    <w:rsid w:val="00372652"/>
    <w:rsid w:val="00374A3B"/>
    <w:rsid w:val="00375B7E"/>
    <w:rsid w:val="003764E6"/>
    <w:rsid w:val="003765D1"/>
    <w:rsid w:val="00377799"/>
    <w:rsid w:val="00377901"/>
    <w:rsid w:val="00380051"/>
    <w:rsid w:val="00380413"/>
    <w:rsid w:val="00381DE1"/>
    <w:rsid w:val="00382559"/>
    <w:rsid w:val="00390DF2"/>
    <w:rsid w:val="0039128F"/>
    <w:rsid w:val="00391512"/>
    <w:rsid w:val="0039258E"/>
    <w:rsid w:val="003930B4"/>
    <w:rsid w:val="0039435A"/>
    <w:rsid w:val="00395745"/>
    <w:rsid w:val="00396A15"/>
    <w:rsid w:val="003A024E"/>
    <w:rsid w:val="003A120F"/>
    <w:rsid w:val="003A1538"/>
    <w:rsid w:val="003A1ACF"/>
    <w:rsid w:val="003A5C5D"/>
    <w:rsid w:val="003A5CE1"/>
    <w:rsid w:val="003A6892"/>
    <w:rsid w:val="003B04B5"/>
    <w:rsid w:val="003B1659"/>
    <w:rsid w:val="003B2E8F"/>
    <w:rsid w:val="003B3FF9"/>
    <w:rsid w:val="003B7B1B"/>
    <w:rsid w:val="003C05D5"/>
    <w:rsid w:val="003C2519"/>
    <w:rsid w:val="003C264F"/>
    <w:rsid w:val="003C2755"/>
    <w:rsid w:val="003C2BF8"/>
    <w:rsid w:val="003C3358"/>
    <w:rsid w:val="003C422A"/>
    <w:rsid w:val="003C4EFF"/>
    <w:rsid w:val="003C6B26"/>
    <w:rsid w:val="003C6E90"/>
    <w:rsid w:val="003D21EA"/>
    <w:rsid w:val="003D317E"/>
    <w:rsid w:val="003D3F0A"/>
    <w:rsid w:val="003D46A7"/>
    <w:rsid w:val="003D4C44"/>
    <w:rsid w:val="003D6ABB"/>
    <w:rsid w:val="003D7BDF"/>
    <w:rsid w:val="003D7E7F"/>
    <w:rsid w:val="003E0E75"/>
    <w:rsid w:val="003E192B"/>
    <w:rsid w:val="003E1FE5"/>
    <w:rsid w:val="003E2E83"/>
    <w:rsid w:val="003E321F"/>
    <w:rsid w:val="003E37C3"/>
    <w:rsid w:val="003E38F1"/>
    <w:rsid w:val="003E4859"/>
    <w:rsid w:val="003E6E93"/>
    <w:rsid w:val="003F03DC"/>
    <w:rsid w:val="003F1CD8"/>
    <w:rsid w:val="003F6D5B"/>
    <w:rsid w:val="00400314"/>
    <w:rsid w:val="0040050D"/>
    <w:rsid w:val="00401481"/>
    <w:rsid w:val="00401AEC"/>
    <w:rsid w:val="004029AB"/>
    <w:rsid w:val="00403328"/>
    <w:rsid w:val="00404C0C"/>
    <w:rsid w:val="00405CE3"/>
    <w:rsid w:val="00405CEC"/>
    <w:rsid w:val="00406378"/>
    <w:rsid w:val="0041115E"/>
    <w:rsid w:val="00413716"/>
    <w:rsid w:val="004141E1"/>
    <w:rsid w:val="00416547"/>
    <w:rsid w:val="004206D3"/>
    <w:rsid w:val="00420A42"/>
    <w:rsid w:val="0042215A"/>
    <w:rsid w:val="0042280B"/>
    <w:rsid w:val="004228EA"/>
    <w:rsid w:val="00422D93"/>
    <w:rsid w:val="00423201"/>
    <w:rsid w:val="00423C25"/>
    <w:rsid w:val="00423FFD"/>
    <w:rsid w:val="004270B7"/>
    <w:rsid w:val="0043202D"/>
    <w:rsid w:val="004332F9"/>
    <w:rsid w:val="004333D6"/>
    <w:rsid w:val="0043496F"/>
    <w:rsid w:val="0043594A"/>
    <w:rsid w:val="004362D4"/>
    <w:rsid w:val="0044578E"/>
    <w:rsid w:val="00446BF6"/>
    <w:rsid w:val="00447C34"/>
    <w:rsid w:val="00450455"/>
    <w:rsid w:val="004513C7"/>
    <w:rsid w:val="00451428"/>
    <w:rsid w:val="0045157F"/>
    <w:rsid w:val="004515FE"/>
    <w:rsid w:val="00456CDE"/>
    <w:rsid w:val="004579A9"/>
    <w:rsid w:val="00460A01"/>
    <w:rsid w:val="0046206E"/>
    <w:rsid w:val="00463A13"/>
    <w:rsid w:val="00463EA4"/>
    <w:rsid w:val="00464112"/>
    <w:rsid w:val="00464546"/>
    <w:rsid w:val="00466D82"/>
    <w:rsid w:val="00466D9E"/>
    <w:rsid w:val="00467549"/>
    <w:rsid w:val="00471CC3"/>
    <w:rsid w:val="00471CED"/>
    <w:rsid w:val="0047247C"/>
    <w:rsid w:val="00473455"/>
    <w:rsid w:val="00475F40"/>
    <w:rsid w:val="004761BB"/>
    <w:rsid w:val="00476239"/>
    <w:rsid w:val="00477AAB"/>
    <w:rsid w:val="00477E3E"/>
    <w:rsid w:val="00480812"/>
    <w:rsid w:val="00483646"/>
    <w:rsid w:val="00483A6E"/>
    <w:rsid w:val="00483B3E"/>
    <w:rsid w:val="00486080"/>
    <w:rsid w:val="00486477"/>
    <w:rsid w:val="0049197D"/>
    <w:rsid w:val="0049423A"/>
    <w:rsid w:val="004954B3"/>
    <w:rsid w:val="004961F9"/>
    <w:rsid w:val="00497648"/>
    <w:rsid w:val="004A08AB"/>
    <w:rsid w:val="004A0A69"/>
    <w:rsid w:val="004A27D6"/>
    <w:rsid w:val="004A35BF"/>
    <w:rsid w:val="004A43FC"/>
    <w:rsid w:val="004A4B19"/>
    <w:rsid w:val="004A4E97"/>
    <w:rsid w:val="004A61D5"/>
    <w:rsid w:val="004B072B"/>
    <w:rsid w:val="004B0B95"/>
    <w:rsid w:val="004B21DD"/>
    <w:rsid w:val="004B22F2"/>
    <w:rsid w:val="004B2787"/>
    <w:rsid w:val="004B4C55"/>
    <w:rsid w:val="004B643C"/>
    <w:rsid w:val="004B6F9B"/>
    <w:rsid w:val="004B772B"/>
    <w:rsid w:val="004C2D22"/>
    <w:rsid w:val="004C3095"/>
    <w:rsid w:val="004C4E7F"/>
    <w:rsid w:val="004C54F5"/>
    <w:rsid w:val="004C5FA5"/>
    <w:rsid w:val="004C6B14"/>
    <w:rsid w:val="004D06E7"/>
    <w:rsid w:val="004D0736"/>
    <w:rsid w:val="004D4321"/>
    <w:rsid w:val="004D44BE"/>
    <w:rsid w:val="004D521A"/>
    <w:rsid w:val="004D54CE"/>
    <w:rsid w:val="004D560E"/>
    <w:rsid w:val="004D5B75"/>
    <w:rsid w:val="004D7305"/>
    <w:rsid w:val="004D761E"/>
    <w:rsid w:val="004E1274"/>
    <w:rsid w:val="004E18DA"/>
    <w:rsid w:val="004E3096"/>
    <w:rsid w:val="004E45A5"/>
    <w:rsid w:val="004E5A95"/>
    <w:rsid w:val="004E75D8"/>
    <w:rsid w:val="004F08B9"/>
    <w:rsid w:val="004F30F5"/>
    <w:rsid w:val="004F3686"/>
    <w:rsid w:val="004F438A"/>
    <w:rsid w:val="004F68A3"/>
    <w:rsid w:val="004F76D1"/>
    <w:rsid w:val="005014D7"/>
    <w:rsid w:val="00503BC4"/>
    <w:rsid w:val="00505327"/>
    <w:rsid w:val="00510F4A"/>
    <w:rsid w:val="00511363"/>
    <w:rsid w:val="00512575"/>
    <w:rsid w:val="00513402"/>
    <w:rsid w:val="005148F0"/>
    <w:rsid w:val="00515CCC"/>
    <w:rsid w:val="00516A8B"/>
    <w:rsid w:val="00516F56"/>
    <w:rsid w:val="00522964"/>
    <w:rsid w:val="00524752"/>
    <w:rsid w:val="00524E27"/>
    <w:rsid w:val="005255EC"/>
    <w:rsid w:val="005258A4"/>
    <w:rsid w:val="005266CD"/>
    <w:rsid w:val="005269C2"/>
    <w:rsid w:val="00527D67"/>
    <w:rsid w:val="0053095F"/>
    <w:rsid w:val="00531FAE"/>
    <w:rsid w:val="00531FEB"/>
    <w:rsid w:val="005376AF"/>
    <w:rsid w:val="00540418"/>
    <w:rsid w:val="00540691"/>
    <w:rsid w:val="00540AC2"/>
    <w:rsid w:val="00541692"/>
    <w:rsid w:val="00542B1B"/>
    <w:rsid w:val="0054378F"/>
    <w:rsid w:val="005438AE"/>
    <w:rsid w:val="00546096"/>
    <w:rsid w:val="005462EC"/>
    <w:rsid w:val="005464ED"/>
    <w:rsid w:val="00547D89"/>
    <w:rsid w:val="00551558"/>
    <w:rsid w:val="00552004"/>
    <w:rsid w:val="005522D9"/>
    <w:rsid w:val="00554237"/>
    <w:rsid w:val="00557595"/>
    <w:rsid w:val="00557B89"/>
    <w:rsid w:val="005608BF"/>
    <w:rsid w:val="00560E05"/>
    <w:rsid w:val="00561BE8"/>
    <w:rsid w:val="00562D39"/>
    <w:rsid w:val="00565021"/>
    <w:rsid w:val="00573051"/>
    <w:rsid w:val="00573675"/>
    <w:rsid w:val="00576DCA"/>
    <w:rsid w:val="00577C0A"/>
    <w:rsid w:val="005806C7"/>
    <w:rsid w:val="0058092D"/>
    <w:rsid w:val="00580978"/>
    <w:rsid w:val="00583857"/>
    <w:rsid w:val="00584011"/>
    <w:rsid w:val="00586CD7"/>
    <w:rsid w:val="005875CA"/>
    <w:rsid w:val="0058780A"/>
    <w:rsid w:val="005878DE"/>
    <w:rsid w:val="0058798D"/>
    <w:rsid w:val="00593C6F"/>
    <w:rsid w:val="00594ACB"/>
    <w:rsid w:val="00595C60"/>
    <w:rsid w:val="00597B50"/>
    <w:rsid w:val="005A150F"/>
    <w:rsid w:val="005A1B78"/>
    <w:rsid w:val="005A2717"/>
    <w:rsid w:val="005A3288"/>
    <w:rsid w:val="005A5769"/>
    <w:rsid w:val="005A64E5"/>
    <w:rsid w:val="005B15BE"/>
    <w:rsid w:val="005B1CF5"/>
    <w:rsid w:val="005B2852"/>
    <w:rsid w:val="005B310F"/>
    <w:rsid w:val="005B31F8"/>
    <w:rsid w:val="005B3221"/>
    <w:rsid w:val="005B33DE"/>
    <w:rsid w:val="005B4F19"/>
    <w:rsid w:val="005B591C"/>
    <w:rsid w:val="005C19F1"/>
    <w:rsid w:val="005C4640"/>
    <w:rsid w:val="005C5F76"/>
    <w:rsid w:val="005C726A"/>
    <w:rsid w:val="005C7708"/>
    <w:rsid w:val="005D19F7"/>
    <w:rsid w:val="005D391D"/>
    <w:rsid w:val="005D3A67"/>
    <w:rsid w:val="005D40E6"/>
    <w:rsid w:val="005D67FD"/>
    <w:rsid w:val="005D69A0"/>
    <w:rsid w:val="005D6B40"/>
    <w:rsid w:val="005D6D44"/>
    <w:rsid w:val="005E1B1D"/>
    <w:rsid w:val="005E1CAF"/>
    <w:rsid w:val="005E2104"/>
    <w:rsid w:val="005E2884"/>
    <w:rsid w:val="005E5742"/>
    <w:rsid w:val="005E5CD6"/>
    <w:rsid w:val="005E5E29"/>
    <w:rsid w:val="005F14FB"/>
    <w:rsid w:val="005F1501"/>
    <w:rsid w:val="005F3698"/>
    <w:rsid w:val="005F4119"/>
    <w:rsid w:val="005F44E8"/>
    <w:rsid w:val="005F5D05"/>
    <w:rsid w:val="005F6BA4"/>
    <w:rsid w:val="005F7938"/>
    <w:rsid w:val="00600506"/>
    <w:rsid w:val="006006A7"/>
    <w:rsid w:val="00601250"/>
    <w:rsid w:val="0060721C"/>
    <w:rsid w:val="00607EC1"/>
    <w:rsid w:val="00610273"/>
    <w:rsid w:val="006105FE"/>
    <w:rsid w:val="0061091E"/>
    <w:rsid w:val="0061097A"/>
    <w:rsid w:val="00610DA7"/>
    <w:rsid w:val="0061104D"/>
    <w:rsid w:val="00614B4C"/>
    <w:rsid w:val="00616CD8"/>
    <w:rsid w:val="00620098"/>
    <w:rsid w:val="00621959"/>
    <w:rsid w:val="00621ABC"/>
    <w:rsid w:val="00624319"/>
    <w:rsid w:val="006270FA"/>
    <w:rsid w:val="00630B48"/>
    <w:rsid w:val="006322E3"/>
    <w:rsid w:val="0063293E"/>
    <w:rsid w:val="00633905"/>
    <w:rsid w:val="00635857"/>
    <w:rsid w:val="006360F5"/>
    <w:rsid w:val="00640247"/>
    <w:rsid w:val="00641245"/>
    <w:rsid w:val="00643703"/>
    <w:rsid w:val="0064497E"/>
    <w:rsid w:val="0064713F"/>
    <w:rsid w:val="006471D5"/>
    <w:rsid w:val="00647857"/>
    <w:rsid w:val="00647F9B"/>
    <w:rsid w:val="0065136C"/>
    <w:rsid w:val="006532C2"/>
    <w:rsid w:val="00653BC8"/>
    <w:rsid w:val="00654298"/>
    <w:rsid w:val="006544D3"/>
    <w:rsid w:val="00656356"/>
    <w:rsid w:val="0065671D"/>
    <w:rsid w:val="00660268"/>
    <w:rsid w:val="0066123D"/>
    <w:rsid w:val="00661358"/>
    <w:rsid w:val="006653A9"/>
    <w:rsid w:val="006669CA"/>
    <w:rsid w:val="00666B9C"/>
    <w:rsid w:val="00667B57"/>
    <w:rsid w:val="00671135"/>
    <w:rsid w:val="00671358"/>
    <w:rsid w:val="0067308D"/>
    <w:rsid w:val="00674D20"/>
    <w:rsid w:val="00674D38"/>
    <w:rsid w:val="006752F2"/>
    <w:rsid w:val="0067722E"/>
    <w:rsid w:val="00681329"/>
    <w:rsid w:val="00682407"/>
    <w:rsid w:val="00682FDD"/>
    <w:rsid w:val="00684123"/>
    <w:rsid w:val="00685269"/>
    <w:rsid w:val="00685A1A"/>
    <w:rsid w:val="00685A6D"/>
    <w:rsid w:val="00687BD2"/>
    <w:rsid w:val="00687CAC"/>
    <w:rsid w:val="00687EDC"/>
    <w:rsid w:val="006911DB"/>
    <w:rsid w:val="006924B6"/>
    <w:rsid w:val="00694219"/>
    <w:rsid w:val="00694ACD"/>
    <w:rsid w:val="006972A3"/>
    <w:rsid w:val="006A22B3"/>
    <w:rsid w:val="006A3326"/>
    <w:rsid w:val="006A482A"/>
    <w:rsid w:val="006A54CD"/>
    <w:rsid w:val="006A7C7A"/>
    <w:rsid w:val="006A7C96"/>
    <w:rsid w:val="006B4107"/>
    <w:rsid w:val="006B4A7F"/>
    <w:rsid w:val="006B56D5"/>
    <w:rsid w:val="006B661B"/>
    <w:rsid w:val="006C0051"/>
    <w:rsid w:val="006C3348"/>
    <w:rsid w:val="006C41F7"/>
    <w:rsid w:val="006C4E82"/>
    <w:rsid w:val="006C55AC"/>
    <w:rsid w:val="006C63A3"/>
    <w:rsid w:val="006D1085"/>
    <w:rsid w:val="006D225D"/>
    <w:rsid w:val="006D25FA"/>
    <w:rsid w:val="006D2FBF"/>
    <w:rsid w:val="006D42B7"/>
    <w:rsid w:val="006D4B21"/>
    <w:rsid w:val="006D4C48"/>
    <w:rsid w:val="006D6E5F"/>
    <w:rsid w:val="006E26FB"/>
    <w:rsid w:val="006E5612"/>
    <w:rsid w:val="006E5AF9"/>
    <w:rsid w:val="006E722C"/>
    <w:rsid w:val="006F03EF"/>
    <w:rsid w:val="006F0D22"/>
    <w:rsid w:val="006F0DA3"/>
    <w:rsid w:val="006F10E6"/>
    <w:rsid w:val="006F1885"/>
    <w:rsid w:val="006F384D"/>
    <w:rsid w:val="006F4853"/>
    <w:rsid w:val="006F5987"/>
    <w:rsid w:val="00700A0B"/>
    <w:rsid w:val="00701809"/>
    <w:rsid w:val="0070248F"/>
    <w:rsid w:val="00705187"/>
    <w:rsid w:val="00705434"/>
    <w:rsid w:val="00707A94"/>
    <w:rsid w:val="00712D79"/>
    <w:rsid w:val="007132AD"/>
    <w:rsid w:val="00716049"/>
    <w:rsid w:val="00720555"/>
    <w:rsid w:val="0072075F"/>
    <w:rsid w:val="007223C3"/>
    <w:rsid w:val="00723F2B"/>
    <w:rsid w:val="00724B9B"/>
    <w:rsid w:val="0072512A"/>
    <w:rsid w:val="00731A1B"/>
    <w:rsid w:val="0073215E"/>
    <w:rsid w:val="007322AA"/>
    <w:rsid w:val="007326B1"/>
    <w:rsid w:val="00732880"/>
    <w:rsid w:val="00732DFD"/>
    <w:rsid w:val="00733D19"/>
    <w:rsid w:val="007347A4"/>
    <w:rsid w:val="00734F18"/>
    <w:rsid w:val="00735767"/>
    <w:rsid w:val="00735F30"/>
    <w:rsid w:val="007371CE"/>
    <w:rsid w:val="00743334"/>
    <w:rsid w:val="007455AC"/>
    <w:rsid w:val="00745608"/>
    <w:rsid w:val="00745A65"/>
    <w:rsid w:val="00747478"/>
    <w:rsid w:val="0074779A"/>
    <w:rsid w:val="007511A1"/>
    <w:rsid w:val="0075128A"/>
    <w:rsid w:val="00752D0B"/>
    <w:rsid w:val="00753358"/>
    <w:rsid w:val="00753AF8"/>
    <w:rsid w:val="00757706"/>
    <w:rsid w:val="00761545"/>
    <w:rsid w:val="0076157B"/>
    <w:rsid w:val="00761AC3"/>
    <w:rsid w:val="00761AFF"/>
    <w:rsid w:val="00762B55"/>
    <w:rsid w:val="00763345"/>
    <w:rsid w:val="00763A5F"/>
    <w:rsid w:val="00770BB4"/>
    <w:rsid w:val="0077170D"/>
    <w:rsid w:val="00772DEA"/>
    <w:rsid w:val="00773965"/>
    <w:rsid w:val="0077571A"/>
    <w:rsid w:val="00775F6E"/>
    <w:rsid w:val="00776393"/>
    <w:rsid w:val="00776EEB"/>
    <w:rsid w:val="00777DC2"/>
    <w:rsid w:val="0078155D"/>
    <w:rsid w:val="007837FF"/>
    <w:rsid w:val="00786B15"/>
    <w:rsid w:val="00790FA1"/>
    <w:rsid w:val="00791E93"/>
    <w:rsid w:val="00792A73"/>
    <w:rsid w:val="00792EAE"/>
    <w:rsid w:val="0079348C"/>
    <w:rsid w:val="00793B55"/>
    <w:rsid w:val="007964BD"/>
    <w:rsid w:val="007A1E12"/>
    <w:rsid w:val="007A3DBD"/>
    <w:rsid w:val="007A57BA"/>
    <w:rsid w:val="007A5B24"/>
    <w:rsid w:val="007A7E4E"/>
    <w:rsid w:val="007B085D"/>
    <w:rsid w:val="007B36C3"/>
    <w:rsid w:val="007B4A1D"/>
    <w:rsid w:val="007B5B1C"/>
    <w:rsid w:val="007B5BB3"/>
    <w:rsid w:val="007B5D5C"/>
    <w:rsid w:val="007B781C"/>
    <w:rsid w:val="007C030C"/>
    <w:rsid w:val="007C0F7D"/>
    <w:rsid w:val="007C0F9B"/>
    <w:rsid w:val="007C32C0"/>
    <w:rsid w:val="007C3633"/>
    <w:rsid w:val="007C36B0"/>
    <w:rsid w:val="007C3FA5"/>
    <w:rsid w:val="007C5428"/>
    <w:rsid w:val="007C59D3"/>
    <w:rsid w:val="007D09BA"/>
    <w:rsid w:val="007D22D0"/>
    <w:rsid w:val="007D2C0D"/>
    <w:rsid w:val="007D42ED"/>
    <w:rsid w:val="007D4355"/>
    <w:rsid w:val="007D5134"/>
    <w:rsid w:val="007D68D5"/>
    <w:rsid w:val="007D7909"/>
    <w:rsid w:val="007E2CC3"/>
    <w:rsid w:val="007E35A7"/>
    <w:rsid w:val="007E3FC3"/>
    <w:rsid w:val="007E6DEA"/>
    <w:rsid w:val="007E70B6"/>
    <w:rsid w:val="007F09F3"/>
    <w:rsid w:val="007F112C"/>
    <w:rsid w:val="007F1B8D"/>
    <w:rsid w:val="007F2109"/>
    <w:rsid w:val="007F36FC"/>
    <w:rsid w:val="007F4439"/>
    <w:rsid w:val="007F55B4"/>
    <w:rsid w:val="007F5F23"/>
    <w:rsid w:val="007F5FDB"/>
    <w:rsid w:val="007F70D1"/>
    <w:rsid w:val="00801C26"/>
    <w:rsid w:val="008044C6"/>
    <w:rsid w:val="008055BC"/>
    <w:rsid w:val="008055C5"/>
    <w:rsid w:val="00806034"/>
    <w:rsid w:val="00810FDE"/>
    <w:rsid w:val="0081182F"/>
    <w:rsid w:val="00813214"/>
    <w:rsid w:val="00816BAB"/>
    <w:rsid w:val="008176DD"/>
    <w:rsid w:val="00817C6A"/>
    <w:rsid w:val="0082111E"/>
    <w:rsid w:val="00822E4E"/>
    <w:rsid w:val="00823E56"/>
    <w:rsid w:val="00826B91"/>
    <w:rsid w:val="00827664"/>
    <w:rsid w:val="008307CA"/>
    <w:rsid w:val="00830EDA"/>
    <w:rsid w:val="0083181C"/>
    <w:rsid w:val="00831A7C"/>
    <w:rsid w:val="00832245"/>
    <w:rsid w:val="0083545E"/>
    <w:rsid w:val="008354F6"/>
    <w:rsid w:val="00835A35"/>
    <w:rsid w:val="00836DE0"/>
    <w:rsid w:val="00841BBF"/>
    <w:rsid w:val="00843DEA"/>
    <w:rsid w:val="008451C3"/>
    <w:rsid w:val="00845DD0"/>
    <w:rsid w:val="008465A9"/>
    <w:rsid w:val="0084660F"/>
    <w:rsid w:val="00846EC1"/>
    <w:rsid w:val="00847791"/>
    <w:rsid w:val="00853211"/>
    <w:rsid w:val="0085396B"/>
    <w:rsid w:val="00853AC3"/>
    <w:rsid w:val="00854692"/>
    <w:rsid w:val="00854C8A"/>
    <w:rsid w:val="0085601C"/>
    <w:rsid w:val="0086060B"/>
    <w:rsid w:val="00862834"/>
    <w:rsid w:val="00862BD5"/>
    <w:rsid w:val="00863A7D"/>
    <w:rsid w:val="0086553B"/>
    <w:rsid w:val="00865A67"/>
    <w:rsid w:val="00866FC7"/>
    <w:rsid w:val="00870329"/>
    <w:rsid w:val="0087067C"/>
    <w:rsid w:val="008706D7"/>
    <w:rsid w:val="00871613"/>
    <w:rsid w:val="0087191E"/>
    <w:rsid w:val="008729BF"/>
    <w:rsid w:val="00872EF9"/>
    <w:rsid w:val="008741B6"/>
    <w:rsid w:val="008751EA"/>
    <w:rsid w:val="00875410"/>
    <w:rsid w:val="00875908"/>
    <w:rsid w:val="00875C06"/>
    <w:rsid w:val="00875F41"/>
    <w:rsid w:val="00877BD6"/>
    <w:rsid w:val="00882A6E"/>
    <w:rsid w:val="008836EA"/>
    <w:rsid w:val="008847F6"/>
    <w:rsid w:val="0088687C"/>
    <w:rsid w:val="00886C98"/>
    <w:rsid w:val="008871B3"/>
    <w:rsid w:val="00891D9D"/>
    <w:rsid w:val="00892811"/>
    <w:rsid w:val="00892A1A"/>
    <w:rsid w:val="0089316C"/>
    <w:rsid w:val="00893970"/>
    <w:rsid w:val="008946DE"/>
    <w:rsid w:val="0089507F"/>
    <w:rsid w:val="00895682"/>
    <w:rsid w:val="0089624A"/>
    <w:rsid w:val="008A1B5E"/>
    <w:rsid w:val="008A2BEF"/>
    <w:rsid w:val="008A5851"/>
    <w:rsid w:val="008A5EC0"/>
    <w:rsid w:val="008A6900"/>
    <w:rsid w:val="008B2CF7"/>
    <w:rsid w:val="008B4928"/>
    <w:rsid w:val="008B5915"/>
    <w:rsid w:val="008B5A74"/>
    <w:rsid w:val="008C04E8"/>
    <w:rsid w:val="008C1438"/>
    <w:rsid w:val="008C167E"/>
    <w:rsid w:val="008C2AD4"/>
    <w:rsid w:val="008C6C1C"/>
    <w:rsid w:val="008D1AE5"/>
    <w:rsid w:val="008D296A"/>
    <w:rsid w:val="008D38D4"/>
    <w:rsid w:val="008D52DB"/>
    <w:rsid w:val="008D6E8A"/>
    <w:rsid w:val="008D7E98"/>
    <w:rsid w:val="008D7EB0"/>
    <w:rsid w:val="008E3029"/>
    <w:rsid w:val="008E40CD"/>
    <w:rsid w:val="008E43BD"/>
    <w:rsid w:val="008E4578"/>
    <w:rsid w:val="008E69A0"/>
    <w:rsid w:val="008F1FAA"/>
    <w:rsid w:val="008F3AB8"/>
    <w:rsid w:val="008F479F"/>
    <w:rsid w:val="008F71D4"/>
    <w:rsid w:val="008F7695"/>
    <w:rsid w:val="009010B0"/>
    <w:rsid w:val="00903E3F"/>
    <w:rsid w:val="0090507A"/>
    <w:rsid w:val="00911218"/>
    <w:rsid w:val="009119E3"/>
    <w:rsid w:val="00913000"/>
    <w:rsid w:val="00913027"/>
    <w:rsid w:val="009132A0"/>
    <w:rsid w:val="009142A6"/>
    <w:rsid w:val="00916DF9"/>
    <w:rsid w:val="00917547"/>
    <w:rsid w:val="00920D8C"/>
    <w:rsid w:val="00921039"/>
    <w:rsid w:val="00921CE1"/>
    <w:rsid w:val="009223E5"/>
    <w:rsid w:val="00922A73"/>
    <w:rsid w:val="009236EC"/>
    <w:rsid w:val="00924D23"/>
    <w:rsid w:val="00927CBC"/>
    <w:rsid w:val="00927D1F"/>
    <w:rsid w:val="00931210"/>
    <w:rsid w:val="009314F6"/>
    <w:rsid w:val="00932FF9"/>
    <w:rsid w:val="00933670"/>
    <w:rsid w:val="00933B7E"/>
    <w:rsid w:val="00935BBF"/>
    <w:rsid w:val="009360AD"/>
    <w:rsid w:val="00937D85"/>
    <w:rsid w:val="00942ABA"/>
    <w:rsid w:val="0094401B"/>
    <w:rsid w:val="00944BED"/>
    <w:rsid w:val="009450DC"/>
    <w:rsid w:val="00946027"/>
    <w:rsid w:val="009504B6"/>
    <w:rsid w:val="009554A0"/>
    <w:rsid w:val="00955C1B"/>
    <w:rsid w:val="00956CD5"/>
    <w:rsid w:val="009570B8"/>
    <w:rsid w:val="00960050"/>
    <w:rsid w:val="00962C5F"/>
    <w:rsid w:val="00966B17"/>
    <w:rsid w:val="00967BB7"/>
    <w:rsid w:val="0097370C"/>
    <w:rsid w:val="00973E62"/>
    <w:rsid w:val="00977104"/>
    <w:rsid w:val="0098004F"/>
    <w:rsid w:val="00980140"/>
    <w:rsid w:val="00980479"/>
    <w:rsid w:val="00982A63"/>
    <w:rsid w:val="0098384F"/>
    <w:rsid w:val="00983D75"/>
    <w:rsid w:val="009847B4"/>
    <w:rsid w:val="00985CF9"/>
    <w:rsid w:val="00987E78"/>
    <w:rsid w:val="00990C5E"/>
    <w:rsid w:val="00991631"/>
    <w:rsid w:val="009926D1"/>
    <w:rsid w:val="009944A4"/>
    <w:rsid w:val="0099574B"/>
    <w:rsid w:val="0099753D"/>
    <w:rsid w:val="009A0CEB"/>
    <w:rsid w:val="009A2D50"/>
    <w:rsid w:val="009A4001"/>
    <w:rsid w:val="009B0271"/>
    <w:rsid w:val="009B178A"/>
    <w:rsid w:val="009B70D4"/>
    <w:rsid w:val="009B7BEA"/>
    <w:rsid w:val="009C2A8E"/>
    <w:rsid w:val="009C3010"/>
    <w:rsid w:val="009C3784"/>
    <w:rsid w:val="009C42EF"/>
    <w:rsid w:val="009C4B79"/>
    <w:rsid w:val="009C5441"/>
    <w:rsid w:val="009C5A81"/>
    <w:rsid w:val="009C5C6E"/>
    <w:rsid w:val="009C664C"/>
    <w:rsid w:val="009D1F1B"/>
    <w:rsid w:val="009D2478"/>
    <w:rsid w:val="009D25C5"/>
    <w:rsid w:val="009D2BF8"/>
    <w:rsid w:val="009D4830"/>
    <w:rsid w:val="009D59F3"/>
    <w:rsid w:val="009D6057"/>
    <w:rsid w:val="009E29A3"/>
    <w:rsid w:val="009E335B"/>
    <w:rsid w:val="009E3414"/>
    <w:rsid w:val="009E6F42"/>
    <w:rsid w:val="009F0989"/>
    <w:rsid w:val="009F20AF"/>
    <w:rsid w:val="009F6D11"/>
    <w:rsid w:val="00A003EC"/>
    <w:rsid w:val="00A02DF3"/>
    <w:rsid w:val="00A04C5E"/>
    <w:rsid w:val="00A06AC4"/>
    <w:rsid w:val="00A0745F"/>
    <w:rsid w:val="00A1013A"/>
    <w:rsid w:val="00A102B3"/>
    <w:rsid w:val="00A10340"/>
    <w:rsid w:val="00A107E4"/>
    <w:rsid w:val="00A11EC8"/>
    <w:rsid w:val="00A1386F"/>
    <w:rsid w:val="00A14BD3"/>
    <w:rsid w:val="00A16967"/>
    <w:rsid w:val="00A21DF2"/>
    <w:rsid w:val="00A26EB5"/>
    <w:rsid w:val="00A2737F"/>
    <w:rsid w:val="00A27C8E"/>
    <w:rsid w:val="00A30BBB"/>
    <w:rsid w:val="00A30DA7"/>
    <w:rsid w:val="00A314E9"/>
    <w:rsid w:val="00A31986"/>
    <w:rsid w:val="00A31CB6"/>
    <w:rsid w:val="00A3317A"/>
    <w:rsid w:val="00A3334D"/>
    <w:rsid w:val="00A33C3F"/>
    <w:rsid w:val="00A34151"/>
    <w:rsid w:val="00A36038"/>
    <w:rsid w:val="00A37591"/>
    <w:rsid w:val="00A40003"/>
    <w:rsid w:val="00A4290D"/>
    <w:rsid w:val="00A42CDF"/>
    <w:rsid w:val="00A44099"/>
    <w:rsid w:val="00A44713"/>
    <w:rsid w:val="00A44FC6"/>
    <w:rsid w:val="00A455C4"/>
    <w:rsid w:val="00A45E8B"/>
    <w:rsid w:val="00A46D8A"/>
    <w:rsid w:val="00A47F57"/>
    <w:rsid w:val="00A509C5"/>
    <w:rsid w:val="00A52193"/>
    <w:rsid w:val="00A52C44"/>
    <w:rsid w:val="00A53887"/>
    <w:rsid w:val="00A53F97"/>
    <w:rsid w:val="00A5485F"/>
    <w:rsid w:val="00A5538E"/>
    <w:rsid w:val="00A56045"/>
    <w:rsid w:val="00A561F9"/>
    <w:rsid w:val="00A607AA"/>
    <w:rsid w:val="00A6316C"/>
    <w:rsid w:val="00A63237"/>
    <w:rsid w:val="00A64A56"/>
    <w:rsid w:val="00A65168"/>
    <w:rsid w:val="00A72716"/>
    <w:rsid w:val="00A74EDE"/>
    <w:rsid w:val="00A775A8"/>
    <w:rsid w:val="00A776BE"/>
    <w:rsid w:val="00A77F70"/>
    <w:rsid w:val="00A80374"/>
    <w:rsid w:val="00A812E6"/>
    <w:rsid w:val="00A81551"/>
    <w:rsid w:val="00A823F2"/>
    <w:rsid w:val="00A8295B"/>
    <w:rsid w:val="00A8301E"/>
    <w:rsid w:val="00A83CFD"/>
    <w:rsid w:val="00A8428D"/>
    <w:rsid w:val="00A84BFD"/>
    <w:rsid w:val="00A864B3"/>
    <w:rsid w:val="00A8796B"/>
    <w:rsid w:val="00A87E11"/>
    <w:rsid w:val="00A90418"/>
    <w:rsid w:val="00A906DA"/>
    <w:rsid w:val="00A90B5C"/>
    <w:rsid w:val="00A915B1"/>
    <w:rsid w:val="00A95DD6"/>
    <w:rsid w:val="00A95E8A"/>
    <w:rsid w:val="00AA014D"/>
    <w:rsid w:val="00AA28AF"/>
    <w:rsid w:val="00AA3C04"/>
    <w:rsid w:val="00AA44AE"/>
    <w:rsid w:val="00AA4C93"/>
    <w:rsid w:val="00AA7DBA"/>
    <w:rsid w:val="00AB2D2F"/>
    <w:rsid w:val="00AB3EA4"/>
    <w:rsid w:val="00AB608F"/>
    <w:rsid w:val="00AC0888"/>
    <w:rsid w:val="00AC08D9"/>
    <w:rsid w:val="00AC0B8B"/>
    <w:rsid w:val="00AC1EC6"/>
    <w:rsid w:val="00AC6C37"/>
    <w:rsid w:val="00AC7160"/>
    <w:rsid w:val="00AC7618"/>
    <w:rsid w:val="00AC7EAF"/>
    <w:rsid w:val="00AD1271"/>
    <w:rsid w:val="00AD1948"/>
    <w:rsid w:val="00AD1C5E"/>
    <w:rsid w:val="00AD2DE3"/>
    <w:rsid w:val="00AD3F30"/>
    <w:rsid w:val="00AD7DE5"/>
    <w:rsid w:val="00AE2F8A"/>
    <w:rsid w:val="00AE3831"/>
    <w:rsid w:val="00AE46BA"/>
    <w:rsid w:val="00AE689E"/>
    <w:rsid w:val="00AE7A41"/>
    <w:rsid w:val="00AE7F45"/>
    <w:rsid w:val="00AF24EE"/>
    <w:rsid w:val="00AF4D10"/>
    <w:rsid w:val="00AF56B1"/>
    <w:rsid w:val="00AF6B2E"/>
    <w:rsid w:val="00B02E00"/>
    <w:rsid w:val="00B04E3C"/>
    <w:rsid w:val="00B05251"/>
    <w:rsid w:val="00B06253"/>
    <w:rsid w:val="00B06E24"/>
    <w:rsid w:val="00B07796"/>
    <w:rsid w:val="00B10072"/>
    <w:rsid w:val="00B1358B"/>
    <w:rsid w:val="00B146CE"/>
    <w:rsid w:val="00B162A6"/>
    <w:rsid w:val="00B17644"/>
    <w:rsid w:val="00B2190D"/>
    <w:rsid w:val="00B222E0"/>
    <w:rsid w:val="00B26FAA"/>
    <w:rsid w:val="00B279E5"/>
    <w:rsid w:val="00B27BE4"/>
    <w:rsid w:val="00B3172E"/>
    <w:rsid w:val="00B331D2"/>
    <w:rsid w:val="00B333E1"/>
    <w:rsid w:val="00B339BE"/>
    <w:rsid w:val="00B34444"/>
    <w:rsid w:val="00B35BC6"/>
    <w:rsid w:val="00B35DF4"/>
    <w:rsid w:val="00B36036"/>
    <w:rsid w:val="00B36B77"/>
    <w:rsid w:val="00B37093"/>
    <w:rsid w:val="00B37112"/>
    <w:rsid w:val="00B4125D"/>
    <w:rsid w:val="00B42487"/>
    <w:rsid w:val="00B43799"/>
    <w:rsid w:val="00B43CB8"/>
    <w:rsid w:val="00B45C35"/>
    <w:rsid w:val="00B4719E"/>
    <w:rsid w:val="00B50C1B"/>
    <w:rsid w:val="00B51141"/>
    <w:rsid w:val="00B512DC"/>
    <w:rsid w:val="00B548E1"/>
    <w:rsid w:val="00B54A45"/>
    <w:rsid w:val="00B54A6D"/>
    <w:rsid w:val="00B55887"/>
    <w:rsid w:val="00B56568"/>
    <w:rsid w:val="00B56DFC"/>
    <w:rsid w:val="00B56F00"/>
    <w:rsid w:val="00B5744F"/>
    <w:rsid w:val="00B57DC1"/>
    <w:rsid w:val="00B60C92"/>
    <w:rsid w:val="00B6237B"/>
    <w:rsid w:val="00B62463"/>
    <w:rsid w:val="00B630E2"/>
    <w:rsid w:val="00B63AFB"/>
    <w:rsid w:val="00B64C16"/>
    <w:rsid w:val="00B676F3"/>
    <w:rsid w:val="00B70628"/>
    <w:rsid w:val="00B7095C"/>
    <w:rsid w:val="00B71723"/>
    <w:rsid w:val="00B71A53"/>
    <w:rsid w:val="00B76DA4"/>
    <w:rsid w:val="00B802A8"/>
    <w:rsid w:val="00B807CE"/>
    <w:rsid w:val="00B80AD1"/>
    <w:rsid w:val="00B81038"/>
    <w:rsid w:val="00B8321F"/>
    <w:rsid w:val="00B8448A"/>
    <w:rsid w:val="00B864AA"/>
    <w:rsid w:val="00B87FCF"/>
    <w:rsid w:val="00B901AF"/>
    <w:rsid w:val="00B9066E"/>
    <w:rsid w:val="00B907B7"/>
    <w:rsid w:val="00B91796"/>
    <w:rsid w:val="00BA0192"/>
    <w:rsid w:val="00BA2442"/>
    <w:rsid w:val="00BA2FDC"/>
    <w:rsid w:val="00BA3223"/>
    <w:rsid w:val="00BA4EA4"/>
    <w:rsid w:val="00BA53AD"/>
    <w:rsid w:val="00BA66CE"/>
    <w:rsid w:val="00BA68C9"/>
    <w:rsid w:val="00BA7197"/>
    <w:rsid w:val="00BB11A2"/>
    <w:rsid w:val="00BB3CF1"/>
    <w:rsid w:val="00BB3F3A"/>
    <w:rsid w:val="00BB5159"/>
    <w:rsid w:val="00BB6B5E"/>
    <w:rsid w:val="00BC0396"/>
    <w:rsid w:val="00BC08C9"/>
    <w:rsid w:val="00BC21A7"/>
    <w:rsid w:val="00BC4380"/>
    <w:rsid w:val="00BC5D91"/>
    <w:rsid w:val="00BD07D5"/>
    <w:rsid w:val="00BD0CD9"/>
    <w:rsid w:val="00BD391F"/>
    <w:rsid w:val="00BD4057"/>
    <w:rsid w:val="00BD474E"/>
    <w:rsid w:val="00BD4F4A"/>
    <w:rsid w:val="00BD5C71"/>
    <w:rsid w:val="00BD6BCA"/>
    <w:rsid w:val="00BD6EB2"/>
    <w:rsid w:val="00BD7061"/>
    <w:rsid w:val="00BD7FC5"/>
    <w:rsid w:val="00BE1000"/>
    <w:rsid w:val="00BE1C26"/>
    <w:rsid w:val="00BE21B2"/>
    <w:rsid w:val="00BF1053"/>
    <w:rsid w:val="00BF17C5"/>
    <w:rsid w:val="00BF31D5"/>
    <w:rsid w:val="00BF41E0"/>
    <w:rsid w:val="00BF52DE"/>
    <w:rsid w:val="00BF54A2"/>
    <w:rsid w:val="00BF5751"/>
    <w:rsid w:val="00BF66CF"/>
    <w:rsid w:val="00BF7FD2"/>
    <w:rsid w:val="00C00711"/>
    <w:rsid w:val="00C01E61"/>
    <w:rsid w:val="00C03C8F"/>
    <w:rsid w:val="00C044DE"/>
    <w:rsid w:val="00C04C11"/>
    <w:rsid w:val="00C05C62"/>
    <w:rsid w:val="00C05D3A"/>
    <w:rsid w:val="00C10148"/>
    <w:rsid w:val="00C10D2A"/>
    <w:rsid w:val="00C115D9"/>
    <w:rsid w:val="00C1189C"/>
    <w:rsid w:val="00C1598A"/>
    <w:rsid w:val="00C16D28"/>
    <w:rsid w:val="00C2157B"/>
    <w:rsid w:val="00C22398"/>
    <w:rsid w:val="00C2292A"/>
    <w:rsid w:val="00C24B78"/>
    <w:rsid w:val="00C253FD"/>
    <w:rsid w:val="00C2577A"/>
    <w:rsid w:val="00C25EB3"/>
    <w:rsid w:val="00C26856"/>
    <w:rsid w:val="00C2741E"/>
    <w:rsid w:val="00C320A9"/>
    <w:rsid w:val="00C331C2"/>
    <w:rsid w:val="00C337DF"/>
    <w:rsid w:val="00C343DE"/>
    <w:rsid w:val="00C35653"/>
    <w:rsid w:val="00C35D8D"/>
    <w:rsid w:val="00C35E9F"/>
    <w:rsid w:val="00C40428"/>
    <w:rsid w:val="00C41F34"/>
    <w:rsid w:val="00C44C2B"/>
    <w:rsid w:val="00C4542E"/>
    <w:rsid w:val="00C45A33"/>
    <w:rsid w:val="00C4618C"/>
    <w:rsid w:val="00C46E52"/>
    <w:rsid w:val="00C47479"/>
    <w:rsid w:val="00C47C32"/>
    <w:rsid w:val="00C535BF"/>
    <w:rsid w:val="00C53C3A"/>
    <w:rsid w:val="00C549F7"/>
    <w:rsid w:val="00C55DFE"/>
    <w:rsid w:val="00C57AAF"/>
    <w:rsid w:val="00C629E6"/>
    <w:rsid w:val="00C635D0"/>
    <w:rsid w:val="00C64DDF"/>
    <w:rsid w:val="00C64FD9"/>
    <w:rsid w:val="00C66EC5"/>
    <w:rsid w:val="00C6719E"/>
    <w:rsid w:val="00C67EA5"/>
    <w:rsid w:val="00C701CF"/>
    <w:rsid w:val="00C70F7B"/>
    <w:rsid w:val="00C71963"/>
    <w:rsid w:val="00C7453D"/>
    <w:rsid w:val="00C7464B"/>
    <w:rsid w:val="00C7679D"/>
    <w:rsid w:val="00C81D54"/>
    <w:rsid w:val="00C82018"/>
    <w:rsid w:val="00C82B91"/>
    <w:rsid w:val="00C83EBA"/>
    <w:rsid w:val="00C8553F"/>
    <w:rsid w:val="00C858C8"/>
    <w:rsid w:val="00C864E7"/>
    <w:rsid w:val="00C8680F"/>
    <w:rsid w:val="00C91AB3"/>
    <w:rsid w:val="00C91F9E"/>
    <w:rsid w:val="00C9372E"/>
    <w:rsid w:val="00C9615B"/>
    <w:rsid w:val="00C96701"/>
    <w:rsid w:val="00C9785F"/>
    <w:rsid w:val="00CA204B"/>
    <w:rsid w:val="00CA4250"/>
    <w:rsid w:val="00CA57C6"/>
    <w:rsid w:val="00CA5D3D"/>
    <w:rsid w:val="00CB2F2D"/>
    <w:rsid w:val="00CB349C"/>
    <w:rsid w:val="00CB3B92"/>
    <w:rsid w:val="00CB5487"/>
    <w:rsid w:val="00CB6802"/>
    <w:rsid w:val="00CB74E8"/>
    <w:rsid w:val="00CB7B93"/>
    <w:rsid w:val="00CC0217"/>
    <w:rsid w:val="00CC22A4"/>
    <w:rsid w:val="00CC241A"/>
    <w:rsid w:val="00CC28FA"/>
    <w:rsid w:val="00CC2A18"/>
    <w:rsid w:val="00CC4FA8"/>
    <w:rsid w:val="00CD284C"/>
    <w:rsid w:val="00CD31EC"/>
    <w:rsid w:val="00CD7C27"/>
    <w:rsid w:val="00CE025B"/>
    <w:rsid w:val="00CE2863"/>
    <w:rsid w:val="00CE3ADB"/>
    <w:rsid w:val="00CF0409"/>
    <w:rsid w:val="00CF06E6"/>
    <w:rsid w:val="00CF1166"/>
    <w:rsid w:val="00CF3273"/>
    <w:rsid w:val="00CF4613"/>
    <w:rsid w:val="00CF54DB"/>
    <w:rsid w:val="00D0131D"/>
    <w:rsid w:val="00D02FD1"/>
    <w:rsid w:val="00D0300A"/>
    <w:rsid w:val="00D04C43"/>
    <w:rsid w:val="00D050D9"/>
    <w:rsid w:val="00D055D7"/>
    <w:rsid w:val="00D0635A"/>
    <w:rsid w:val="00D07962"/>
    <w:rsid w:val="00D10861"/>
    <w:rsid w:val="00D13ABB"/>
    <w:rsid w:val="00D13FE8"/>
    <w:rsid w:val="00D140E9"/>
    <w:rsid w:val="00D15942"/>
    <w:rsid w:val="00D16454"/>
    <w:rsid w:val="00D17A3B"/>
    <w:rsid w:val="00D21235"/>
    <w:rsid w:val="00D23252"/>
    <w:rsid w:val="00D252EE"/>
    <w:rsid w:val="00D25389"/>
    <w:rsid w:val="00D25D15"/>
    <w:rsid w:val="00D264F2"/>
    <w:rsid w:val="00D300CF"/>
    <w:rsid w:val="00D314BA"/>
    <w:rsid w:val="00D32B65"/>
    <w:rsid w:val="00D339BD"/>
    <w:rsid w:val="00D341F3"/>
    <w:rsid w:val="00D35FDE"/>
    <w:rsid w:val="00D36632"/>
    <w:rsid w:val="00D36C43"/>
    <w:rsid w:val="00D370FC"/>
    <w:rsid w:val="00D40279"/>
    <w:rsid w:val="00D45359"/>
    <w:rsid w:val="00D47BEB"/>
    <w:rsid w:val="00D47BF4"/>
    <w:rsid w:val="00D50805"/>
    <w:rsid w:val="00D50F42"/>
    <w:rsid w:val="00D539F8"/>
    <w:rsid w:val="00D53BAB"/>
    <w:rsid w:val="00D54ECC"/>
    <w:rsid w:val="00D576C3"/>
    <w:rsid w:val="00D57BC5"/>
    <w:rsid w:val="00D57CD0"/>
    <w:rsid w:val="00D6106D"/>
    <w:rsid w:val="00D625FA"/>
    <w:rsid w:val="00D63E31"/>
    <w:rsid w:val="00D64FF9"/>
    <w:rsid w:val="00D658B3"/>
    <w:rsid w:val="00D666DA"/>
    <w:rsid w:val="00D66DAB"/>
    <w:rsid w:val="00D66E13"/>
    <w:rsid w:val="00D721DF"/>
    <w:rsid w:val="00D73874"/>
    <w:rsid w:val="00D818FE"/>
    <w:rsid w:val="00D82B16"/>
    <w:rsid w:val="00D830AF"/>
    <w:rsid w:val="00D839E3"/>
    <w:rsid w:val="00D83DB5"/>
    <w:rsid w:val="00D83EC5"/>
    <w:rsid w:val="00D84DA1"/>
    <w:rsid w:val="00D85332"/>
    <w:rsid w:val="00D86A87"/>
    <w:rsid w:val="00D86EA5"/>
    <w:rsid w:val="00D876CD"/>
    <w:rsid w:val="00D9027D"/>
    <w:rsid w:val="00D934DA"/>
    <w:rsid w:val="00D961D6"/>
    <w:rsid w:val="00D96AFB"/>
    <w:rsid w:val="00D96BCE"/>
    <w:rsid w:val="00D971DA"/>
    <w:rsid w:val="00DA00E7"/>
    <w:rsid w:val="00DA084F"/>
    <w:rsid w:val="00DA1102"/>
    <w:rsid w:val="00DA3749"/>
    <w:rsid w:val="00DA3A29"/>
    <w:rsid w:val="00DB021B"/>
    <w:rsid w:val="00DB0E88"/>
    <w:rsid w:val="00DB2C9D"/>
    <w:rsid w:val="00DB3AF7"/>
    <w:rsid w:val="00DB74A1"/>
    <w:rsid w:val="00DC11F1"/>
    <w:rsid w:val="00DC2C81"/>
    <w:rsid w:val="00DC2F1B"/>
    <w:rsid w:val="00DC3115"/>
    <w:rsid w:val="00DC32BC"/>
    <w:rsid w:val="00DC5058"/>
    <w:rsid w:val="00DC5218"/>
    <w:rsid w:val="00DC731A"/>
    <w:rsid w:val="00DC7692"/>
    <w:rsid w:val="00DC76DA"/>
    <w:rsid w:val="00DC77C9"/>
    <w:rsid w:val="00DD050E"/>
    <w:rsid w:val="00DD0BAB"/>
    <w:rsid w:val="00DD1822"/>
    <w:rsid w:val="00DD54F5"/>
    <w:rsid w:val="00DD67C9"/>
    <w:rsid w:val="00DD7B4D"/>
    <w:rsid w:val="00DE2E85"/>
    <w:rsid w:val="00DE2F5F"/>
    <w:rsid w:val="00DE5B72"/>
    <w:rsid w:val="00DE5BF5"/>
    <w:rsid w:val="00DE684A"/>
    <w:rsid w:val="00DE761D"/>
    <w:rsid w:val="00DF0B4C"/>
    <w:rsid w:val="00DF0C63"/>
    <w:rsid w:val="00DF1B7E"/>
    <w:rsid w:val="00DF1DF1"/>
    <w:rsid w:val="00DF2103"/>
    <w:rsid w:val="00DF48C4"/>
    <w:rsid w:val="00DF5435"/>
    <w:rsid w:val="00DF5FCA"/>
    <w:rsid w:val="00DF6305"/>
    <w:rsid w:val="00DF66D0"/>
    <w:rsid w:val="00DF6F09"/>
    <w:rsid w:val="00DF713C"/>
    <w:rsid w:val="00DF7A88"/>
    <w:rsid w:val="00E020A2"/>
    <w:rsid w:val="00E04198"/>
    <w:rsid w:val="00E04892"/>
    <w:rsid w:val="00E064A4"/>
    <w:rsid w:val="00E11177"/>
    <w:rsid w:val="00E131A6"/>
    <w:rsid w:val="00E1356D"/>
    <w:rsid w:val="00E1664E"/>
    <w:rsid w:val="00E16873"/>
    <w:rsid w:val="00E17000"/>
    <w:rsid w:val="00E17B24"/>
    <w:rsid w:val="00E17B85"/>
    <w:rsid w:val="00E21DEE"/>
    <w:rsid w:val="00E26498"/>
    <w:rsid w:val="00E3005C"/>
    <w:rsid w:val="00E3068D"/>
    <w:rsid w:val="00E306F3"/>
    <w:rsid w:val="00E30B95"/>
    <w:rsid w:val="00E32753"/>
    <w:rsid w:val="00E337CC"/>
    <w:rsid w:val="00E349EF"/>
    <w:rsid w:val="00E36191"/>
    <w:rsid w:val="00E41769"/>
    <w:rsid w:val="00E42CEE"/>
    <w:rsid w:val="00E4344C"/>
    <w:rsid w:val="00E4632B"/>
    <w:rsid w:val="00E47D2A"/>
    <w:rsid w:val="00E51755"/>
    <w:rsid w:val="00E5229F"/>
    <w:rsid w:val="00E552A0"/>
    <w:rsid w:val="00E57287"/>
    <w:rsid w:val="00E57A44"/>
    <w:rsid w:val="00E6062F"/>
    <w:rsid w:val="00E62CCA"/>
    <w:rsid w:val="00E6306D"/>
    <w:rsid w:val="00E63D62"/>
    <w:rsid w:val="00E6485C"/>
    <w:rsid w:val="00E65036"/>
    <w:rsid w:val="00E65329"/>
    <w:rsid w:val="00E65E52"/>
    <w:rsid w:val="00E67BAF"/>
    <w:rsid w:val="00E7194E"/>
    <w:rsid w:val="00E724AD"/>
    <w:rsid w:val="00E72E66"/>
    <w:rsid w:val="00E77B42"/>
    <w:rsid w:val="00E77D68"/>
    <w:rsid w:val="00E817A6"/>
    <w:rsid w:val="00E82851"/>
    <w:rsid w:val="00E8571F"/>
    <w:rsid w:val="00E85BF3"/>
    <w:rsid w:val="00E86C80"/>
    <w:rsid w:val="00E909A7"/>
    <w:rsid w:val="00E90E85"/>
    <w:rsid w:val="00E91436"/>
    <w:rsid w:val="00E93D2C"/>
    <w:rsid w:val="00E958EC"/>
    <w:rsid w:val="00E9623C"/>
    <w:rsid w:val="00EA2439"/>
    <w:rsid w:val="00EA29CE"/>
    <w:rsid w:val="00EA4B8F"/>
    <w:rsid w:val="00EA4E38"/>
    <w:rsid w:val="00EA596D"/>
    <w:rsid w:val="00EA5A2A"/>
    <w:rsid w:val="00EA62BA"/>
    <w:rsid w:val="00EB344F"/>
    <w:rsid w:val="00EB42BC"/>
    <w:rsid w:val="00EB55EA"/>
    <w:rsid w:val="00EB6CCF"/>
    <w:rsid w:val="00EC0585"/>
    <w:rsid w:val="00EC180F"/>
    <w:rsid w:val="00EC655C"/>
    <w:rsid w:val="00EC7201"/>
    <w:rsid w:val="00ED0F9F"/>
    <w:rsid w:val="00ED1526"/>
    <w:rsid w:val="00ED2E05"/>
    <w:rsid w:val="00ED31ED"/>
    <w:rsid w:val="00ED45F5"/>
    <w:rsid w:val="00ED5697"/>
    <w:rsid w:val="00ED5DDE"/>
    <w:rsid w:val="00ED62CC"/>
    <w:rsid w:val="00ED64B7"/>
    <w:rsid w:val="00ED74EC"/>
    <w:rsid w:val="00EE16B5"/>
    <w:rsid w:val="00EE19A2"/>
    <w:rsid w:val="00EE2CA6"/>
    <w:rsid w:val="00EE4033"/>
    <w:rsid w:val="00EE4426"/>
    <w:rsid w:val="00EE76E6"/>
    <w:rsid w:val="00EF05D4"/>
    <w:rsid w:val="00EF0B93"/>
    <w:rsid w:val="00EF1272"/>
    <w:rsid w:val="00EF1788"/>
    <w:rsid w:val="00EF196A"/>
    <w:rsid w:val="00EF32B2"/>
    <w:rsid w:val="00EF3BC6"/>
    <w:rsid w:val="00EF6B18"/>
    <w:rsid w:val="00F028AA"/>
    <w:rsid w:val="00F02C58"/>
    <w:rsid w:val="00F03616"/>
    <w:rsid w:val="00F062F8"/>
    <w:rsid w:val="00F0714B"/>
    <w:rsid w:val="00F078AF"/>
    <w:rsid w:val="00F119CC"/>
    <w:rsid w:val="00F14A5F"/>
    <w:rsid w:val="00F14B27"/>
    <w:rsid w:val="00F15BE4"/>
    <w:rsid w:val="00F205BD"/>
    <w:rsid w:val="00F213EA"/>
    <w:rsid w:val="00F2291A"/>
    <w:rsid w:val="00F236A0"/>
    <w:rsid w:val="00F24E8D"/>
    <w:rsid w:val="00F27330"/>
    <w:rsid w:val="00F3148E"/>
    <w:rsid w:val="00F32B60"/>
    <w:rsid w:val="00F340DB"/>
    <w:rsid w:val="00F346A5"/>
    <w:rsid w:val="00F34F8D"/>
    <w:rsid w:val="00F35860"/>
    <w:rsid w:val="00F372B7"/>
    <w:rsid w:val="00F427E0"/>
    <w:rsid w:val="00F43C83"/>
    <w:rsid w:val="00F43E7F"/>
    <w:rsid w:val="00F45281"/>
    <w:rsid w:val="00F45E57"/>
    <w:rsid w:val="00F505CC"/>
    <w:rsid w:val="00F53DC6"/>
    <w:rsid w:val="00F54B23"/>
    <w:rsid w:val="00F551CC"/>
    <w:rsid w:val="00F55407"/>
    <w:rsid w:val="00F55B89"/>
    <w:rsid w:val="00F60608"/>
    <w:rsid w:val="00F60672"/>
    <w:rsid w:val="00F6071E"/>
    <w:rsid w:val="00F61B04"/>
    <w:rsid w:val="00F61E07"/>
    <w:rsid w:val="00F62F0D"/>
    <w:rsid w:val="00F63662"/>
    <w:rsid w:val="00F65743"/>
    <w:rsid w:val="00F6595A"/>
    <w:rsid w:val="00F6608F"/>
    <w:rsid w:val="00F66C8C"/>
    <w:rsid w:val="00F74076"/>
    <w:rsid w:val="00F74EE4"/>
    <w:rsid w:val="00F75087"/>
    <w:rsid w:val="00F77F9C"/>
    <w:rsid w:val="00F804D4"/>
    <w:rsid w:val="00F80EF2"/>
    <w:rsid w:val="00F81129"/>
    <w:rsid w:val="00F86B02"/>
    <w:rsid w:val="00F86FE8"/>
    <w:rsid w:val="00F9057E"/>
    <w:rsid w:val="00F92AF4"/>
    <w:rsid w:val="00F93E44"/>
    <w:rsid w:val="00F96166"/>
    <w:rsid w:val="00F9667F"/>
    <w:rsid w:val="00FA0942"/>
    <w:rsid w:val="00FA3D14"/>
    <w:rsid w:val="00FA401B"/>
    <w:rsid w:val="00FA479D"/>
    <w:rsid w:val="00FA5CF1"/>
    <w:rsid w:val="00FA650C"/>
    <w:rsid w:val="00FA668F"/>
    <w:rsid w:val="00FA7F27"/>
    <w:rsid w:val="00FB0800"/>
    <w:rsid w:val="00FB2BFE"/>
    <w:rsid w:val="00FB608D"/>
    <w:rsid w:val="00FB6DA1"/>
    <w:rsid w:val="00FC041E"/>
    <w:rsid w:val="00FC1A8E"/>
    <w:rsid w:val="00FC2485"/>
    <w:rsid w:val="00FC4001"/>
    <w:rsid w:val="00FC55FC"/>
    <w:rsid w:val="00FC5909"/>
    <w:rsid w:val="00FC686B"/>
    <w:rsid w:val="00FC6A04"/>
    <w:rsid w:val="00FC6CD1"/>
    <w:rsid w:val="00FC6EEC"/>
    <w:rsid w:val="00FD11DD"/>
    <w:rsid w:val="00FD2DC3"/>
    <w:rsid w:val="00FD2DFF"/>
    <w:rsid w:val="00FD438F"/>
    <w:rsid w:val="00FD5B21"/>
    <w:rsid w:val="00FD5BB4"/>
    <w:rsid w:val="00FD5C1E"/>
    <w:rsid w:val="00FD62BC"/>
    <w:rsid w:val="00FD65A6"/>
    <w:rsid w:val="00FE18ED"/>
    <w:rsid w:val="00FE2550"/>
    <w:rsid w:val="00FE3320"/>
    <w:rsid w:val="00FE5E0B"/>
    <w:rsid w:val="00FE6BCF"/>
    <w:rsid w:val="00FF206E"/>
    <w:rsid w:val="00FF3B9B"/>
    <w:rsid w:val="00FF415E"/>
    <w:rsid w:val="00FF59EF"/>
    <w:rsid w:val="00FF5E7F"/>
    <w:rsid w:val="00FF64D2"/>
    <w:rsid w:val="013A6221"/>
    <w:rsid w:val="01A46E24"/>
    <w:rsid w:val="01D8C016"/>
    <w:rsid w:val="02355BFE"/>
    <w:rsid w:val="03DA42E2"/>
    <w:rsid w:val="03E7A295"/>
    <w:rsid w:val="04F0FDB9"/>
    <w:rsid w:val="050E4D4F"/>
    <w:rsid w:val="051CCACF"/>
    <w:rsid w:val="053D91CE"/>
    <w:rsid w:val="055DB763"/>
    <w:rsid w:val="05FCF699"/>
    <w:rsid w:val="0632BA58"/>
    <w:rsid w:val="06336C70"/>
    <w:rsid w:val="0636DF65"/>
    <w:rsid w:val="06604D33"/>
    <w:rsid w:val="06E20B4B"/>
    <w:rsid w:val="0711E3A4"/>
    <w:rsid w:val="072B0C01"/>
    <w:rsid w:val="0736528B"/>
    <w:rsid w:val="074F5A78"/>
    <w:rsid w:val="075AF368"/>
    <w:rsid w:val="0832CB9E"/>
    <w:rsid w:val="0878D97E"/>
    <w:rsid w:val="088B10D2"/>
    <w:rsid w:val="088C728E"/>
    <w:rsid w:val="0891582C"/>
    <w:rsid w:val="092DD3D0"/>
    <w:rsid w:val="0A173AF0"/>
    <w:rsid w:val="0A3AFCEE"/>
    <w:rsid w:val="0A498466"/>
    <w:rsid w:val="0A5B44A5"/>
    <w:rsid w:val="0A7E9D3D"/>
    <w:rsid w:val="0B2051B7"/>
    <w:rsid w:val="0B586279"/>
    <w:rsid w:val="0B6082D5"/>
    <w:rsid w:val="0C430B36"/>
    <w:rsid w:val="0CA620E9"/>
    <w:rsid w:val="0CFBFDA2"/>
    <w:rsid w:val="0D40608E"/>
    <w:rsid w:val="0D867D0B"/>
    <w:rsid w:val="0E0F5586"/>
    <w:rsid w:val="0E43CF2F"/>
    <w:rsid w:val="0E68D354"/>
    <w:rsid w:val="0E74E81B"/>
    <w:rsid w:val="0EC4B39B"/>
    <w:rsid w:val="0EF8E712"/>
    <w:rsid w:val="0F8B1678"/>
    <w:rsid w:val="0FF3C2DA"/>
    <w:rsid w:val="0FFD819A"/>
    <w:rsid w:val="1074626C"/>
    <w:rsid w:val="10C184FD"/>
    <w:rsid w:val="10D7F8BF"/>
    <w:rsid w:val="1137D411"/>
    <w:rsid w:val="11522B7F"/>
    <w:rsid w:val="116BC7DA"/>
    <w:rsid w:val="119A207E"/>
    <w:rsid w:val="11C1962A"/>
    <w:rsid w:val="1276AF53"/>
    <w:rsid w:val="127EDE0B"/>
    <w:rsid w:val="12A246CD"/>
    <w:rsid w:val="137EFC61"/>
    <w:rsid w:val="13964F2D"/>
    <w:rsid w:val="139D3E0B"/>
    <w:rsid w:val="13A9FFF9"/>
    <w:rsid w:val="143B324D"/>
    <w:rsid w:val="14B92054"/>
    <w:rsid w:val="14C01752"/>
    <w:rsid w:val="150B2848"/>
    <w:rsid w:val="151ACCC2"/>
    <w:rsid w:val="1534E42F"/>
    <w:rsid w:val="156F59A4"/>
    <w:rsid w:val="158D26A9"/>
    <w:rsid w:val="15B3F61F"/>
    <w:rsid w:val="15C84592"/>
    <w:rsid w:val="1668B331"/>
    <w:rsid w:val="172FF4F4"/>
    <w:rsid w:val="17394245"/>
    <w:rsid w:val="174DBDB5"/>
    <w:rsid w:val="179FBA0B"/>
    <w:rsid w:val="17E02F0E"/>
    <w:rsid w:val="17F0C116"/>
    <w:rsid w:val="1810271A"/>
    <w:rsid w:val="18526D84"/>
    <w:rsid w:val="187415D5"/>
    <w:rsid w:val="18E55C1C"/>
    <w:rsid w:val="1914D01F"/>
    <w:rsid w:val="19536C2C"/>
    <w:rsid w:val="198C9177"/>
    <w:rsid w:val="199ADB20"/>
    <w:rsid w:val="19D8E463"/>
    <w:rsid w:val="1A6A2423"/>
    <w:rsid w:val="1A7200EE"/>
    <w:rsid w:val="1A75A4FF"/>
    <w:rsid w:val="1A78D08D"/>
    <w:rsid w:val="1AD50756"/>
    <w:rsid w:val="1B207452"/>
    <w:rsid w:val="1B815F6D"/>
    <w:rsid w:val="1BAC3CDB"/>
    <w:rsid w:val="1BDDAFAB"/>
    <w:rsid w:val="1C2D50FC"/>
    <w:rsid w:val="1D0713AB"/>
    <w:rsid w:val="1D591C8B"/>
    <w:rsid w:val="1D821E4D"/>
    <w:rsid w:val="1EB0219B"/>
    <w:rsid w:val="1F9A8E6D"/>
    <w:rsid w:val="1FCF2062"/>
    <w:rsid w:val="1FD53274"/>
    <w:rsid w:val="20A74436"/>
    <w:rsid w:val="20DEC776"/>
    <w:rsid w:val="20E4813A"/>
    <w:rsid w:val="210318C6"/>
    <w:rsid w:val="2152AE41"/>
    <w:rsid w:val="216184C0"/>
    <w:rsid w:val="218A77B2"/>
    <w:rsid w:val="21CCC106"/>
    <w:rsid w:val="21DCE84F"/>
    <w:rsid w:val="2218879E"/>
    <w:rsid w:val="23180099"/>
    <w:rsid w:val="233373BD"/>
    <w:rsid w:val="23499222"/>
    <w:rsid w:val="23DE3AA3"/>
    <w:rsid w:val="243BBD8A"/>
    <w:rsid w:val="2475A807"/>
    <w:rsid w:val="24941C99"/>
    <w:rsid w:val="24D72E2A"/>
    <w:rsid w:val="25A29FF3"/>
    <w:rsid w:val="265943F9"/>
    <w:rsid w:val="270DDA9A"/>
    <w:rsid w:val="27368BD0"/>
    <w:rsid w:val="273E2B38"/>
    <w:rsid w:val="27939E48"/>
    <w:rsid w:val="27B5E098"/>
    <w:rsid w:val="280E92BA"/>
    <w:rsid w:val="2843ED21"/>
    <w:rsid w:val="284DDEA5"/>
    <w:rsid w:val="288C6174"/>
    <w:rsid w:val="289B4BA3"/>
    <w:rsid w:val="28CEE3AA"/>
    <w:rsid w:val="28D9C13B"/>
    <w:rsid w:val="28FDD999"/>
    <w:rsid w:val="290C2253"/>
    <w:rsid w:val="297C14BA"/>
    <w:rsid w:val="298346BB"/>
    <w:rsid w:val="298B79EF"/>
    <w:rsid w:val="2A3A093F"/>
    <w:rsid w:val="2AA2EDA5"/>
    <w:rsid w:val="2AFBF09A"/>
    <w:rsid w:val="2B3E85A2"/>
    <w:rsid w:val="2BA81F96"/>
    <w:rsid w:val="2BD4089F"/>
    <w:rsid w:val="2C05EFE0"/>
    <w:rsid w:val="2CB3B57C"/>
    <w:rsid w:val="2DB55A42"/>
    <w:rsid w:val="2DC69519"/>
    <w:rsid w:val="2E762664"/>
    <w:rsid w:val="2E79A46D"/>
    <w:rsid w:val="2E993EEE"/>
    <w:rsid w:val="2F290A0F"/>
    <w:rsid w:val="2F2C5C19"/>
    <w:rsid w:val="2FCB6C29"/>
    <w:rsid w:val="30225579"/>
    <w:rsid w:val="3084CC81"/>
    <w:rsid w:val="30E17CA7"/>
    <w:rsid w:val="315209C1"/>
    <w:rsid w:val="31800B2C"/>
    <w:rsid w:val="318F1425"/>
    <w:rsid w:val="31D866C8"/>
    <w:rsid w:val="32043626"/>
    <w:rsid w:val="3232D09E"/>
    <w:rsid w:val="326F395F"/>
    <w:rsid w:val="327D4D08"/>
    <w:rsid w:val="3280DDDF"/>
    <w:rsid w:val="32DB4EEE"/>
    <w:rsid w:val="32E703E7"/>
    <w:rsid w:val="32F22CD4"/>
    <w:rsid w:val="331D8B9F"/>
    <w:rsid w:val="33CFB175"/>
    <w:rsid w:val="340B09C0"/>
    <w:rsid w:val="343E4D4E"/>
    <w:rsid w:val="344F3B68"/>
    <w:rsid w:val="3489AA83"/>
    <w:rsid w:val="3537A903"/>
    <w:rsid w:val="357DF5A2"/>
    <w:rsid w:val="359711D5"/>
    <w:rsid w:val="365042BF"/>
    <w:rsid w:val="3742AA82"/>
    <w:rsid w:val="375BD2DF"/>
    <w:rsid w:val="38450A2D"/>
    <w:rsid w:val="38490EB1"/>
    <w:rsid w:val="386D3833"/>
    <w:rsid w:val="38A6C529"/>
    <w:rsid w:val="38D77962"/>
    <w:rsid w:val="38F498A2"/>
    <w:rsid w:val="39150783"/>
    <w:rsid w:val="397BECC1"/>
    <w:rsid w:val="399FFA7F"/>
    <w:rsid w:val="39AFD4B9"/>
    <w:rsid w:val="39BCC913"/>
    <w:rsid w:val="3A7A4B44"/>
    <w:rsid w:val="3A7DA60F"/>
    <w:rsid w:val="3A9B7EA2"/>
    <w:rsid w:val="3B0E3390"/>
    <w:rsid w:val="3B35F66B"/>
    <w:rsid w:val="3B65D1F8"/>
    <w:rsid w:val="3B70CC75"/>
    <w:rsid w:val="3B797CCB"/>
    <w:rsid w:val="3B8F1B55"/>
    <w:rsid w:val="3B91908D"/>
    <w:rsid w:val="3BB133AD"/>
    <w:rsid w:val="3BE57E59"/>
    <w:rsid w:val="3BFF987D"/>
    <w:rsid w:val="3C1A7359"/>
    <w:rsid w:val="3C97180A"/>
    <w:rsid w:val="3CB72F30"/>
    <w:rsid w:val="3CD415D3"/>
    <w:rsid w:val="3D0A4841"/>
    <w:rsid w:val="3D2D2838"/>
    <w:rsid w:val="3DB255AF"/>
    <w:rsid w:val="3DB90B07"/>
    <w:rsid w:val="3DE9C33A"/>
    <w:rsid w:val="3DEB594B"/>
    <w:rsid w:val="3DF5EBD8"/>
    <w:rsid w:val="3E20F11C"/>
    <w:rsid w:val="3E286950"/>
    <w:rsid w:val="3E2AED17"/>
    <w:rsid w:val="3E93DF10"/>
    <w:rsid w:val="3ED85799"/>
    <w:rsid w:val="4009678E"/>
    <w:rsid w:val="402580E1"/>
    <w:rsid w:val="4048C19C"/>
    <w:rsid w:val="40BE6548"/>
    <w:rsid w:val="4102B525"/>
    <w:rsid w:val="41EEF43B"/>
    <w:rsid w:val="423593F3"/>
    <w:rsid w:val="4243298D"/>
    <w:rsid w:val="429E8586"/>
    <w:rsid w:val="432175AE"/>
    <w:rsid w:val="437989C5"/>
    <w:rsid w:val="440B5FF8"/>
    <w:rsid w:val="443ABF90"/>
    <w:rsid w:val="44B78A2C"/>
    <w:rsid w:val="44C30A0E"/>
    <w:rsid w:val="44F0EB3F"/>
    <w:rsid w:val="44F6AFFB"/>
    <w:rsid w:val="45155A26"/>
    <w:rsid w:val="45592225"/>
    <w:rsid w:val="45D0F17D"/>
    <w:rsid w:val="45D62648"/>
    <w:rsid w:val="460F4001"/>
    <w:rsid w:val="461AB0BC"/>
    <w:rsid w:val="46961C70"/>
    <w:rsid w:val="469E03F8"/>
    <w:rsid w:val="46C13CD7"/>
    <w:rsid w:val="46FE0F9F"/>
    <w:rsid w:val="4720CA76"/>
    <w:rsid w:val="4803C8C4"/>
    <w:rsid w:val="482E32EF"/>
    <w:rsid w:val="484CFAE8"/>
    <w:rsid w:val="48A32D93"/>
    <w:rsid w:val="48E3EF07"/>
    <w:rsid w:val="493D3DFC"/>
    <w:rsid w:val="4969646B"/>
    <w:rsid w:val="49C90D55"/>
    <w:rsid w:val="4A2D2464"/>
    <w:rsid w:val="4A597E00"/>
    <w:rsid w:val="4A6FFC68"/>
    <w:rsid w:val="4A719D9E"/>
    <w:rsid w:val="4ADC2493"/>
    <w:rsid w:val="4ADCFD37"/>
    <w:rsid w:val="4AFDF9B3"/>
    <w:rsid w:val="4B0954B7"/>
    <w:rsid w:val="4B0A919B"/>
    <w:rsid w:val="4B991B77"/>
    <w:rsid w:val="4BE26140"/>
    <w:rsid w:val="4CFF0AEE"/>
    <w:rsid w:val="4D206C0B"/>
    <w:rsid w:val="4DAFE285"/>
    <w:rsid w:val="4E97F76D"/>
    <w:rsid w:val="4F173F86"/>
    <w:rsid w:val="4F4062EE"/>
    <w:rsid w:val="4F5216BB"/>
    <w:rsid w:val="4F96D702"/>
    <w:rsid w:val="4FC24D53"/>
    <w:rsid w:val="4FE79192"/>
    <w:rsid w:val="50418351"/>
    <w:rsid w:val="505305D1"/>
    <w:rsid w:val="5063DE0E"/>
    <w:rsid w:val="512CA944"/>
    <w:rsid w:val="5197DE59"/>
    <w:rsid w:val="51D8EC22"/>
    <w:rsid w:val="520C2153"/>
    <w:rsid w:val="52173330"/>
    <w:rsid w:val="52D97CAF"/>
    <w:rsid w:val="5333AEBA"/>
    <w:rsid w:val="538D6DCB"/>
    <w:rsid w:val="53E5D239"/>
    <w:rsid w:val="5411802F"/>
    <w:rsid w:val="5555EBBC"/>
    <w:rsid w:val="5572CEF4"/>
    <w:rsid w:val="55B11131"/>
    <w:rsid w:val="55CD9711"/>
    <w:rsid w:val="5681C9B1"/>
    <w:rsid w:val="56A0D85E"/>
    <w:rsid w:val="56CA7472"/>
    <w:rsid w:val="56CFE92A"/>
    <w:rsid w:val="5733923C"/>
    <w:rsid w:val="5736DB26"/>
    <w:rsid w:val="57FC92C3"/>
    <w:rsid w:val="5858FD1B"/>
    <w:rsid w:val="58BF3C79"/>
    <w:rsid w:val="591D08CE"/>
    <w:rsid w:val="59AFFB88"/>
    <w:rsid w:val="59B45BD0"/>
    <w:rsid w:val="59F3D724"/>
    <w:rsid w:val="5A136CAF"/>
    <w:rsid w:val="5AD989A9"/>
    <w:rsid w:val="5ADE5016"/>
    <w:rsid w:val="5B972E9D"/>
    <w:rsid w:val="5B9ABF74"/>
    <w:rsid w:val="5BABCB34"/>
    <w:rsid w:val="5BD70A27"/>
    <w:rsid w:val="5BDCF819"/>
    <w:rsid w:val="5BEAD5AF"/>
    <w:rsid w:val="5C407C83"/>
    <w:rsid w:val="5C92391C"/>
    <w:rsid w:val="5CA80580"/>
    <w:rsid w:val="5CC6B1CD"/>
    <w:rsid w:val="5CD866B7"/>
    <w:rsid w:val="5D234B4D"/>
    <w:rsid w:val="5D561744"/>
    <w:rsid w:val="5DCE53F3"/>
    <w:rsid w:val="5E226207"/>
    <w:rsid w:val="5E5BD574"/>
    <w:rsid w:val="5E6757FB"/>
    <w:rsid w:val="5E6C02BA"/>
    <w:rsid w:val="5E914926"/>
    <w:rsid w:val="5ED26036"/>
    <w:rsid w:val="5FD3EF02"/>
    <w:rsid w:val="60037B24"/>
    <w:rsid w:val="6049F04B"/>
    <w:rsid w:val="608A64EC"/>
    <w:rsid w:val="60A07BAE"/>
    <w:rsid w:val="60A938B0"/>
    <w:rsid w:val="60B53834"/>
    <w:rsid w:val="60BF23A1"/>
    <w:rsid w:val="60DB2CDA"/>
    <w:rsid w:val="61425C70"/>
    <w:rsid w:val="6197D409"/>
    <w:rsid w:val="61DCD3A9"/>
    <w:rsid w:val="63A5D159"/>
    <w:rsid w:val="64163A94"/>
    <w:rsid w:val="641F764A"/>
    <w:rsid w:val="64502DD9"/>
    <w:rsid w:val="6499944C"/>
    <w:rsid w:val="64B894A1"/>
    <w:rsid w:val="64BFEA5F"/>
    <w:rsid w:val="64C870CF"/>
    <w:rsid w:val="65AE9DFD"/>
    <w:rsid w:val="65BB8422"/>
    <w:rsid w:val="65EF3A81"/>
    <w:rsid w:val="66867CF0"/>
    <w:rsid w:val="66D643D0"/>
    <w:rsid w:val="66E1E8FC"/>
    <w:rsid w:val="674F3F5C"/>
    <w:rsid w:val="6754E1C6"/>
    <w:rsid w:val="67988B73"/>
    <w:rsid w:val="67BAB6EC"/>
    <w:rsid w:val="67D6E547"/>
    <w:rsid w:val="67DCD5A7"/>
    <w:rsid w:val="6826E1F5"/>
    <w:rsid w:val="68DEEE70"/>
    <w:rsid w:val="68E63EBF"/>
    <w:rsid w:val="69074F4E"/>
    <w:rsid w:val="6927DBB1"/>
    <w:rsid w:val="6953DD12"/>
    <w:rsid w:val="696813A3"/>
    <w:rsid w:val="69ADB73D"/>
    <w:rsid w:val="6AEAD9CD"/>
    <w:rsid w:val="6BE403C7"/>
    <w:rsid w:val="6BFF60E0"/>
    <w:rsid w:val="6C1225D1"/>
    <w:rsid w:val="6C7A42FD"/>
    <w:rsid w:val="6DBDD170"/>
    <w:rsid w:val="6DCB4F60"/>
    <w:rsid w:val="6DCE3044"/>
    <w:rsid w:val="6E90A354"/>
    <w:rsid w:val="6EC35164"/>
    <w:rsid w:val="6ED6DF80"/>
    <w:rsid w:val="6EDCCD3C"/>
    <w:rsid w:val="6EE1B4F7"/>
    <w:rsid w:val="6F484223"/>
    <w:rsid w:val="6F7F14EF"/>
    <w:rsid w:val="6FE71889"/>
    <w:rsid w:val="70037330"/>
    <w:rsid w:val="7004349C"/>
    <w:rsid w:val="704A7DEF"/>
    <w:rsid w:val="70789D9D"/>
    <w:rsid w:val="715EEEF7"/>
    <w:rsid w:val="717DB013"/>
    <w:rsid w:val="719D5E54"/>
    <w:rsid w:val="71A88CA7"/>
    <w:rsid w:val="72645CFB"/>
    <w:rsid w:val="726FAB43"/>
    <w:rsid w:val="72B4D1DE"/>
    <w:rsid w:val="72E8C810"/>
    <w:rsid w:val="72E98481"/>
    <w:rsid w:val="72F525FB"/>
    <w:rsid w:val="72FABF58"/>
    <w:rsid w:val="7327EDCC"/>
    <w:rsid w:val="743BF706"/>
    <w:rsid w:val="74B1F00E"/>
    <w:rsid w:val="74BEDE06"/>
    <w:rsid w:val="7511DC88"/>
    <w:rsid w:val="751AAC52"/>
    <w:rsid w:val="753EE687"/>
    <w:rsid w:val="75785A18"/>
    <w:rsid w:val="75AB996A"/>
    <w:rsid w:val="75F41AF1"/>
    <w:rsid w:val="761A9F82"/>
    <w:rsid w:val="76E1F165"/>
    <w:rsid w:val="77411517"/>
    <w:rsid w:val="776825AB"/>
    <w:rsid w:val="777601B8"/>
    <w:rsid w:val="77AFB73A"/>
    <w:rsid w:val="77BC8BFB"/>
    <w:rsid w:val="78197C57"/>
    <w:rsid w:val="787DC1C6"/>
    <w:rsid w:val="78C4BB8B"/>
    <w:rsid w:val="78D1A546"/>
    <w:rsid w:val="7901CF3D"/>
    <w:rsid w:val="792517C5"/>
    <w:rsid w:val="79341B52"/>
    <w:rsid w:val="79619318"/>
    <w:rsid w:val="79808517"/>
    <w:rsid w:val="7A2A93A9"/>
    <w:rsid w:val="7A9D4388"/>
    <w:rsid w:val="7AE8293B"/>
    <w:rsid w:val="7AF6B6DD"/>
    <w:rsid w:val="7AFC9200"/>
    <w:rsid w:val="7B1C5578"/>
    <w:rsid w:val="7C12D15A"/>
    <w:rsid w:val="7C3D9585"/>
    <w:rsid w:val="7C494DF0"/>
    <w:rsid w:val="7CA98F24"/>
    <w:rsid w:val="7CE69457"/>
    <w:rsid w:val="7D1EB059"/>
    <w:rsid w:val="7D438131"/>
    <w:rsid w:val="7D4BA845"/>
    <w:rsid w:val="7E41E8E0"/>
    <w:rsid w:val="7E99BD1F"/>
    <w:rsid w:val="7ED5361D"/>
    <w:rsid w:val="7EE778A6"/>
    <w:rsid w:val="7F06D1BE"/>
    <w:rsid w:val="7F10BB18"/>
    <w:rsid w:val="7F5D44E9"/>
    <w:rsid w:val="7FBFE11C"/>
    <w:rsid w:val="7FE12FE6"/>
    <w:rsid w:val="7FFCD2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49F1E"/>
  <w15:docId w15:val="{C4ED0715-0695-4481-BCD9-461CE70BA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2B3"/>
    <w:rPr>
      <w:lang w:val="en-GB"/>
    </w:rPr>
  </w:style>
  <w:style w:type="paragraph" w:styleId="Heading1">
    <w:name w:val="heading 1"/>
    <w:basedOn w:val="Normal"/>
    <w:next w:val="Normal"/>
    <w:link w:val="Heading1Char"/>
    <w:uiPriority w:val="9"/>
    <w:qFormat/>
    <w:rsid w:val="00212B6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4D23"/>
  </w:style>
  <w:style w:type="table" w:styleId="TableGrid">
    <w:name w:val="Table Grid"/>
    <w:basedOn w:val="TableNormal"/>
    <w:uiPriority w:val="59"/>
    <w:rsid w:val="009D2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7799"/>
    <w:pPr>
      <w:tabs>
        <w:tab w:val="center" w:pos="4513"/>
        <w:tab w:val="right" w:pos="9026"/>
      </w:tabs>
    </w:pPr>
  </w:style>
  <w:style w:type="character" w:customStyle="1" w:styleId="HeaderChar">
    <w:name w:val="Header Char"/>
    <w:basedOn w:val="DefaultParagraphFont"/>
    <w:link w:val="Header"/>
    <w:uiPriority w:val="99"/>
    <w:rsid w:val="00377799"/>
  </w:style>
  <w:style w:type="paragraph" w:styleId="Footer">
    <w:name w:val="footer"/>
    <w:basedOn w:val="Normal"/>
    <w:link w:val="FooterChar"/>
    <w:uiPriority w:val="99"/>
    <w:unhideWhenUsed/>
    <w:rsid w:val="00377799"/>
    <w:pPr>
      <w:tabs>
        <w:tab w:val="center" w:pos="4513"/>
        <w:tab w:val="right" w:pos="9026"/>
      </w:tabs>
    </w:pPr>
  </w:style>
  <w:style w:type="character" w:customStyle="1" w:styleId="FooterChar">
    <w:name w:val="Footer Char"/>
    <w:basedOn w:val="DefaultParagraphFont"/>
    <w:link w:val="Footer"/>
    <w:uiPriority w:val="99"/>
    <w:rsid w:val="00377799"/>
  </w:style>
  <w:style w:type="paragraph" w:styleId="BalloonText">
    <w:name w:val="Balloon Text"/>
    <w:basedOn w:val="Normal"/>
    <w:link w:val="BalloonTextChar"/>
    <w:uiPriority w:val="99"/>
    <w:semiHidden/>
    <w:unhideWhenUsed/>
    <w:rsid w:val="00377799"/>
    <w:rPr>
      <w:rFonts w:ascii="Tahoma" w:hAnsi="Tahoma" w:cs="Tahoma"/>
      <w:sz w:val="16"/>
      <w:szCs w:val="16"/>
    </w:rPr>
  </w:style>
  <w:style w:type="character" w:customStyle="1" w:styleId="BalloonTextChar">
    <w:name w:val="Balloon Text Char"/>
    <w:basedOn w:val="DefaultParagraphFont"/>
    <w:link w:val="BalloonText"/>
    <w:uiPriority w:val="99"/>
    <w:semiHidden/>
    <w:rsid w:val="00377799"/>
    <w:rPr>
      <w:rFonts w:ascii="Tahoma" w:hAnsi="Tahoma" w:cs="Tahoma"/>
      <w:sz w:val="16"/>
      <w:szCs w:val="16"/>
    </w:rPr>
  </w:style>
  <w:style w:type="paragraph" w:styleId="ListParagraph">
    <w:name w:val="List Paragraph"/>
    <w:basedOn w:val="Normal"/>
    <w:uiPriority w:val="34"/>
    <w:qFormat/>
    <w:rsid w:val="0079348C"/>
    <w:pPr>
      <w:ind w:left="720"/>
      <w:contextualSpacing/>
    </w:pPr>
  </w:style>
  <w:style w:type="character" w:styleId="Hyperlink">
    <w:name w:val="Hyperlink"/>
    <w:basedOn w:val="DefaultParagraphFont"/>
    <w:uiPriority w:val="99"/>
    <w:unhideWhenUsed/>
    <w:rsid w:val="007F2109"/>
    <w:rPr>
      <w:color w:val="0000FF" w:themeColor="hyperlink"/>
      <w:u w:val="single"/>
    </w:rPr>
  </w:style>
  <w:style w:type="character" w:styleId="FollowedHyperlink">
    <w:name w:val="FollowedHyperlink"/>
    <w:basedOn w:val="DefaultParagraphFont"/>
    <w:uiPriority w:val="99"/>
    <w:semiHidden/>
    <w:unhideWhenUsed/>
    <w:rsid w:val="00BF5751"/>
    <w:rPr>
      <w:color w:val="800080" w:themeColor="followedHyperlink"/>
      <w:u w:val="single"/>
    </w:rPr>
  </w:style>
  <w:style w:type="character" w:styleId="UnresolvedMention">
    <w:name w:val="Unresolved Mention"/>
    <w:basedOn w:val="DefaultParagraphFont"/>
    <w:uiPriority w:val="99"/>
    <w:semiHidden/>
    <w:unhideWhenUsed/>
    <w:rsid w:val="00614B4C"/>
    <w:rPr>
      <w:color w:val="605E5C"/>
      <w:shd w:val="clear" w:color="auto" w:fill="E1DFDD"/>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D7909"/>
    <w:rPr>
      <w:b/>
      <w:bCs/>
    </w:rPr>
  </w:style>
  <w:style w:type="character" w:customStyle="1" w:styleId="CommentSubjectChar">
    <w:name w:val="Comment Subject Char"/>
    <w:basedOn w:val="CommentTextChar"/>
    <w:link w:val="CommentSubject"/>
    <w:uiPriority w:val="99"/>
    <w:semiHidden/>
    <w:rsid w:val="007D7909"/>
    <w:rPr>
      <w:b/>
      <w:bCs/>
      <w:sz w:val="20"/>
      <w:szCs w:val="20"/>
    </w:rPr>
  </w:style>
  <w:style w:type="character" w:customStyle="1" w:styleId="normaltextrun">
    <w:name w:val="normaltextrun"/>
    <w:basedOn w:val="DefaultParagraphFont"/>
    <w:rsid w:val="00647857"/>
  </w:style>
  <w:style w:type="character" w:customStyle="1" w:styleId="eop">
    <w:name w:val="eop"/>
    <w:basedOn w:val="DefaultParagraphFont"/>
    <w:rsid w:val="00647857"/>
  </w:style>
  <w:style w:type="paragraph" w:styleId="Revision">
    <w:name w:val="Revision"/>
    <w:hidden/>
    <w:uiPriority w:val="99"/>
    <w:semiHidden/>
    <w:rsid w:val="00222831"/>
  </w:style>
  <w:style w:type="character" w:customStyle="1" w:styleId="Heading1Char">
    <w:name w:val="Heading 1 Char"/>
    <w:basedOn w:val="DefaultParagraphFont"/>
    <w:link w:val="Heading1"/>
    <w:uiPriority w:val="9"/>
    <w:rsid w:val="00212B63"/>
    <w:rPr>
      <w:rFonts w:asciiTheme="majorHAnsi" w:eastAsiaTheme="majorEastAsia" w:hAnsiTheme="majorHAnsi" w:cstheme="majorBidi"/>
      <w:color w:val="365F91" w:themeColor="accent1" w:themeShade="BF"/>
      <w:sz w:val="32"/>
      <w:szCs w:val="32"/>
      <w:lang w:val="en-GB"/>
    </w:rPr>
  </w:style>
  <w:style w:type="character" w:styleId="LineNumber">
    <w:name w:val="line number"/>
    <w:basedOn w:val="DefaultParagraphFont"/>
    <w:uiPriority w:val="99"/>
    <w:semiHidden/>
    <w:unhideWhenUsed/>
    <w:rsid w:val="00B33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0274">
      <w:bodyDiv w:val="1"/>
      <w:marLeft w:val="0"/>
      <w:marRight w:val="0"/>
      <w:marTop w:val="0"/>
      <w:marBottom w:val="0"/>
      <w:divBdr>
        <w:top w:val="none" w:sz="0" w:space="0" w:color="auto"/>
        <w:left w:val="none" w:sz="0" w:space="0" w:color="auto"/>
        <w:bottom w:val="none" w:sz="0" w:space="0" w:color="auto"/>
        <w:right w:val="none" w:sz="0" w:space="0" w:color="auto"/>
      </w:divBdr>
    </w:div>
    <w:div w:id="170141393">
      <w:bodyDiv w:val="1"/>
      <w:marLeft w:val="0"/>
      <w:marRight w:val="0"/>
      <w:marTop w:val="0"/>
      <w:marBottom w:val="0"/>
      <w:divBdr>
        <w:top w:val="none" w:sz="0" w:space="0" w:color="auto"/>
        <w:left w:val="none" w:sz="0" w:space="0" w:color="auto"/>
        <w:bottom w:val="none" w:sz="0" w:space="0" w:color="auto"/>
        <w:right w:val="none" w:sz="0" w:space="0" w:color="auto"/>
      </w:divBdr>
      <w:divsChild>
        <w:div w:id="67462303">
          <w:marLeft w:val="0"/>
          <w:marRight w:val="0"/>
          <w:marTop w:val="0"/>
          <w:marBottom w:val="0"/>
          <w:divBdr>
            <w:top w:val="none" w:sz="0" w:space="0" w:color="auto"/>
            <w:left w:val="none" w:sz="0" w:space="0" w:color="auto"/>
            <w:bottom w:val="none" w:sz="0" w:space="0" w:color="auto"/>
            <w:right w:val="none" w:sz="0" w:space="0" w:color="auto"/>
          </w:divBdr>
          <w:divsChild>
            <w:div w:id="1940478072">
              <w:marLeft w:val="0"/>
              <w:marRight w:val="0"/>
              <w:marTop w:val="0"/>
              <w:marBottom w:val="0"/>
              <w:divBdr>
                <w:top w:val="none" w:sz="0" w:space="0" w:color="auto"/>
                <w:left w:val="none" w:sz="0" w:space="0" w:color="auto"/>
                <w:bottom w:val="none" w:sz="0" w:space="0" w:color="auto"/>
                <w:right w:val="none" w:sz="0" w:space="0" w:color="auto"/>
              </w:divBdr>
            </w:div>
          </w:divsChild>
        </w:div>
        <w:div w:id="71440215">
          <w:marLeft w:val="0"/>
          <w:marRight w:val="0"/>
          <w:marTop w:val="0"/>
          <w:marBottom w:val="0"/>
          <w:divBdr>
            <w:top w:val="none" w:sz="0" w:space="0" w:color="auto"/>
            <w:left w:val="none" w:sz="0" w:space="0" w:color="auto"/>
            <w:bottom w:val="none" w:sz="0" w:space="0" w:color="auto"/>
            <w:right w:val="none" w:sz="0" w:space="0" w:color="auto"/>
          </w:divBdr>
          <w:divsChild>
            <w:div w:id="1311330320">
              <w:marLeft w:val="0"/>
              <w:marRight w:val="0"/>
              <w:marTop w:val="0"/>
              <w:marBottom w:val="0"/>
              <w:divBdr>
                <w:top w:val="none" w:sz="0" w:space="0" w:color="auto"/>
                <w:left w:val="none" w:sz="0" w:space="0" w:color="auto"/>
                <w:bottom w:val="none" w:sz="0" w:space="0" w:color="auto"/>
                <w:right w:val="none" w:sz="0" w:space="0" w:color="auto"/>
              </w:divBdr>
            </w:div>
          </w:divsChild>
        </w:div>
        <w:div w:id="131024652">
          <w:marLeft w:val="0"/>
          <w:marRight w:val="0"/>
          <w:marTop w:val="0"/>
          <w:marBottom w:val="0"/>
          <w:divBdr>
            <w:top w:val="none" w:sz="0" w:space="0" w:color="auto"/>
            <w:left w:val="none" w:sz="0" w:space="0" w:color="auto"/>
            <w:bottom w:val="none" w:sz="0" w:space="0" w:color="auto"/>
            <w:right w:val="none" w:sz="0" w:space="0" w:color="auto"/>
          </w:divBdr>
          <w:divsChild>
            <w:div w:id="2091459353">
              <w:marLeft w:val="0"/>
              <w:marRight w:val="0"/>
              <w:marTop w:val="0"/>
              <w:marBottom w:val="0"/>
              <w:divBdr>
                <w:top w:val="none" w:sz="0" w:space="0" w:color="auto"/>
                <w:left w:val="none" w:sz="0" w:space="0" w:color="auto"/>
                <w:bottom w:val="none" w:sz="0" w:space="0" w:color="auto"/>
                <w:right w:val="none" w:sz="0" w:space="0" w:color="auto"/>
              </w:divBdr>
            </w:div>
          </w:divsChild>
        </w:div>
        <w:div w:id="300157934">
          <w:marLeft w:val="0"/>
          <w:marRight w:val="0"/>
          <w:marTop w:val="0"/>
          <w:marBottom w:val="0"/>
          <w:divBdr>
            <w:top w:val="none" w:sz="0" w:space="0" w:color="auto"/>
            <w:left w:val="none" w:sz="0" w:space="0" w:color="auto"/>
            <w:bottom w:val="none" w:sz="0" w:space="0" w:color="auto"/>
            <w:right w:val="none" w:sz="0" w:space="0" w:color="auto"/>
          </w:divBdr>
          <w:divsChild>
            <w:div w:id="1832987668">
              <w:marLeft w:val="0"/>
              <w:marRight w:val="0"/>
              <w:marTop w:val="0"/>
              <w:marBottom w:val="0"/>
              <w:divBdr>
                <w:top w:val="none" w:sz="0" w:space="0" w:color="auto"/>
                <w:left w:val="none" w:sz="0" w:space="0" w:color="auto"/>
                <w:bottom w:val="none" w:sz="0" w:space="0" w:color="auto"/>
                <w:right w:val="none" w:sz="0" w:space="0" w:color="auto"/>
              </w:divBdr>
            </w:div>
          </w:divsChild>
        </w:div>
        <w:div w:id="515925065">
          <w:marLeft w:val="0"/>
          <w:marRight w:val="0"/>
          <w:marTop w:val="0"/>
          <w:marBottom w:val="0"/>
          <w:divBdr>
            <w:top w:val="none" w:sz="0" w:space="0" w:color="auto"/>
            <w:left w:val="none" w:sz="0" w:space="0" w:color="auto"/>
            <w:bottom w:val="none" w:sz="0" w:space="0" w:color="auto"/>
            <w:right w:val="none" w:sz="0" w:space="0" w:color="auto"/>
          </w:divBdr>
          <w:divsChild>
            <w:div w:id="1828814574">
              <w:marLeft w:val="0"/>
              <w:marRight w:val="0"/>
              <w:marTop w:val="0"/>
              <w:marBottom w:val="0"/>
              <w:divBdr>
                <w:top w:val="none" w:sz="0" w:space="0" w:color="auto"/>
                <w:left w:val="none" w:sz="0" w:space="0" w:color="auto"/>
                <w:bottom w:val="none" w:sz="0" w:space="0" w:color="auto"/>
                <w:right w:val="none" w:sz="0" w:space="0" w:color="auto"/>
              </w:divBdr>
            </w:div>
          </w:divsChild>
        </w:div>
        <w:div w:id="540360233">
          <w:marLeft w:val="0"/>
          <w:marRight w:val="0"/>
          <w:marTop w:val="0"/>
          <w:marBottom w:val="0"/>
          <w:divBdr>
            <w:top w:val="none" w:sz="0" w:space="0" w:color="auto"/>
            <w:left w:val="none" w:sz="0" w:space="0" w:color="auto"/>
            <w:bottom w:val="none" w:sz="0" w:space="0" w:color="auto"/>
            <w:right w:val="none" w:sz="0" w:space="0" w:color="auto"/>
          </w:divBdr>
          <w:divsChild>
            <w:div w:id="469253262">
              <w:marLeft w:val="0"/>
              <w:marRight w:val="0"/>
              <w:marTop w:val="0"/>
              <w:marBottom w:val="0"/>
              <w:divBdr>
                <w:top w:val="none" w:sz="0" w:space="0" w:color="auto"/>
                <w:left w:val="none" w:sz="0" w:space="0" w:color="auto"/>
                <w:bottom w:val="none" w:sz="0" w:space="0" w:color="auto"/>
                <w:right w:val="none" w:sz="0" w:space="0" w:color="auto"/>
              </w:divBdr>
            </w:div>
          </w:divsChild>
        </w:div>
        <w:div w:id="584001227">
          <w:marLeft w:val="0"/>
          <w:marRight w:val="0"/>
          <w:marTop w:val="0"/>
          <w:marBottom w:val="0"/>
          <w:divBdr>
            <w:top w:val="none" w:sz="0" w:space="0" w:color="auto"/>
            <w:left w:val="none" w:sz="0" w:space="0" w:color="auto"/>
            <w:bottom w:val="none" w:sz="0" w:space="0" w:color="auto"/>
            <w:right w:val="none" w:sz="0" w:space="0" w:color="auto"/>
          </w:divBdr>
          <w:divsChild>
            <w:div w:id="4524399">
              <w:marLeft w:val="0"/>
              <w:marRight w:val="0"/>
              <w:marTop w:val="0"/>
              <w:marBottom w:val="0"/>
              <w:divBdr>
                <w:top w:val="none" w:sz="0" w:space="0" w:color="auto"/>
                <w:left w:val="none" w:sz="0" w:space="0" w:color="auto"/>
                <w:bottom w:val="none" w:sz="0" w:space="0" w:color="auto"/>
                <w:right w:val="none" w:sz="0" w:space="0" w:color="auto"/>
              </w:divBdr>
            </w:div>
            <w:div w:id="1918633912">
              <w:marLeft w:val="0"/>
              <w:marRight w:val="0"/>
              <w:marTop w:val="0"/>
              <w:marBottom w:val="0"/>
              <w:divBdr>
                <w:top w:val="none" w:sz="0" w:space="0" w:color="auto"/>
                <w:left w:val="none" w:sz="0" w:space="0" w:color="auto"/>
                <w:bottom w:val="none" w:sz="0" w:space="0" w:color="auto"/>
                <w:right w:val="none" w:sz="0" w:space="0" w:color="auto"/>
              </w:divBdr>
            </w:div>
          </w:divsChild>
        </w:div>
        <w:div w:id="602538093">
          <w:marLeft w:val="0"/>
          <w:marRight w:val="0"/>
          <w:marTop w:val="0"/>
          <w:marBottom w:val="0"/>
          <w:divBdr>
            <w:top w:val="none" w:sz="0" w:space="0" w:color="auto"/>
            <w:left w:val="none" w:sz="0" w:space="0" w:color="auto"/>
            <w:bottom w:val="none" w:sz="0" w:space="0" w:color="auto"/>
            <w:right w:val="none" w:sz="0" w:space="0" w:color="auto"/>
          </w:divBdr>
          <w:divsChild>
            <w:div w:id="1501431683">
              <w:marLeft w:val="0"/>
              <w:marRight w:val="0"/>
              <w:marTop w:val="0"/>
              <w:marBottom w:val="0"/>
              <w:divBdr>
                <w:top w:val="none" w:sz="0" w:space="0" w:color="auto"/>
                <w:left w:val="none" w:sz="0" w:space="0" w:color="auto"/>
                <w:bottom w:val="none" w:sz="0" w:space="0" w:color="auto"/>
                <w:right w:val="none" w:sz="0" w:space="0" w:color="auto"/>
              </w:divBdr>
            </w:div>
          </w:divsChild>
        </w:div>
        <w:div w:id="666709971">
          <w:marLeft w:val="0"/>
          <w:marRight w:val="0"/>
          <w:marTop w:val="0"/>
          <w:marBottom w:val="0"/>
          <w:divBdr>
            <w:top w:val="none" w:sz="0" w:space="0" w:color="auto"/>
            <w:left w:val="none" w:sz="0" w:space="0" w:color="auto"/>
            <w:bottom w:val="none" w:sz="0" w:space="0" w:color="auto"/>
            <w:right w:val="none" w:sz="0" w:space="0" w:color="auto"/>
          </w:divBdr>
          <w:divsChild>
            <w:div w:id="1696689511">
              <w:marLeft w:val="0"/>
              <w:marRight w:val="0"/>
              <w:marTop w:val="0"/>
              <w:marBottom w:val="0"/>
              <w:divBdr>
                <w:top w:val="none" w:sz="0" w:space="0" w:color="auto"/>
                <w:left w:val="none" w:sz="0" w:space="0" w:color="auto"/>
                <w:bottom w:val="none" w:sz="0" w:space="0" w:color="auto"/>
                <w:right w:val="none" w:sz="0" w:space="0" w:color="auto"/>
              </w:divBdr>
            </w:div>
          </w:divsChild>
        </w:div>
        <w:div w:id="668797972">
          <w:marLeft w:val="0"/>
          <w:marRight w:val="0"/>
          <w:marTop w:val="0"/>
          <w:marBottom w:val="0"/>
          <w:divBdr>
            <w:top w:val="none" w:sz="0" w:space="0" w:color="auto"/>
            <w:left w:val="none" w:sz="0" w:space="0" w:color="auto"/>
            <w:bottom w:val="none" w:sz="0" w:space="0" w:color="auto"/>
            <w:right w:val="none" w:sz="0" w:space="0" w:color="auto"/>
          </w:divBdr>
          <w:divsChild>
            <w:div w:id="1047215533">
              <w:marLeft w:val="0"/>
              <w:marRight w:val="0"/>
              <w:marTop w:val="0"/>
              <w:marBottom w:val="0"/>
              <w:divBdr>
                <w:top w:val="none" w:sz="0" w:space="0" w:color="auto"/>
                <w:left w:val="none" w:sz="0" w:space="0" w:color="auto"/>
                <w:bottom w:val="none" w:sz="0" w:space="0" w:color="auto"/>
                <w:right w:val="none" w:sz="0" w:space="0" w:color="auto"/>
              </w:divBdr>
            </w:div>
          </w:divsChild>
        </w:div>
        <w:div w:id="797335061">
          <w:marLeft w:val="0"/>
          <w:marRight w:val="0"/>
          <w:marTop w:val="0"/>
          <w:marBottom w:val="0"/>
          <w:divBdr>
            <w:top w:val="none" w:sz="0" w:space="0" w:color="auto"/>
            <w:left w:val="none" w:sz="0" w:space="0" w:color="auto"/>
            <w:bottom w:val="none" w:sz="0" w:space="0" w:color="auto"/>
            <w:right w:val="none" w:sz="0" w:space="0" w:color="auto"/>
          </w:divBdr>
          <w:divsChild>
            <w:div w:id="1886520692">
              <w:marLeft w:val="0"/>
              <w:marRight w:val="0"/>
              <w:marTop w:val="0"/>
              <w:marBottom w:val="0"/>
              <w:divBdr>
                <w:top w:val="none" w:sz="0" w:space="0" w:color="auto"/>
                <w:left w:val="none" w:sz="0" w:space="0" w:color="auto"/>
                <w:bottom w:val="none" w:sz="0" w:space="0" w:color="auto"/>
                <w:right w:val="none" w:sz="0" w:space="0" w:color="auto"/>
              </w:divBdr>
            </w:div>
          </w:divsChild>
        </w:div>
        <w:div w:id="801268538">
          <w:marLeft w:val="0"/>
          <w:marRight w:val="0"/>
          <w:marTop w:val="0"/>
          <w:marBottom w:val="0"/>
          <w:divBdr>
            <w:top w:val="none" w:sz="0" w:space="0" w:color="auto"/>
            <w:left w:val="none" w:sz="0" w:space="0" w:color="auto"/>
            <w:bottom w:val="none" w:sz="0" w:space="0" w:color="auto"/>
            <w:right w:val="none" w:sz="0" w:space="0" w:color="auto"/>
          </w:divBdr>
          <w:divsChild>
            <w:div w:id="1510367830">
              <w:marLeft w:val="0"/>
              <w:marRight w:val="0"/>
              <w:marTop w:val="0"/>
              <w:marBottom w:val="0"/>
              <w:divBdr>
                <w:top w:val="none" w:sz="0" w:space="0" w:color="auto"/>
                <w:left w:val="none" w:sz="0" w:space="0" w:color="auto"/>
                <w:bottom w:val="none" w:sz="0" w:space="0" w:color="auto"/>
                <w:right w:val="none" w:sz="0" w:space="0" w:color="auto"/>
              </w:divBdr>
            </w:div>
          </w:divsChild>
        </w:div>
        <w:div w:id="936446333">
          <w:marLeft w:val="0"/>
          <w:marRight w:val="0"/>
          <w:marTop w:val="0"/>
          <w:marBottom w:val="0"/>
          <w:divBdr>
            <w:top w:val="none" w:sz="0" w:space="0" w:color="auto"/>
            <w:left w:val="none" w:sz="0" w:space="0" w:color="auto"/>
            <w:bottom w:val="none" w:sz="0" w:space="0" w:color="auto"/>
            <w:right w:val="none" w:sz="0" w:space="0" w:color="auto"/>
          </w:divBdr>
          <w:divsChild>
            <w:div w:id="657807221">
              <w:marLeft w:val="0"/>
              <w:marRight w:val="0"/>
              <w:marTop w:val="0"/>
              <w:marBottom w:val="0"/>
              <w:divBdr>
                <w:top w:val="none" w:sz="0" w:space="0" w:color="auto"/>
                <w:left w:val="none" w:sz="0" w:space="0" w:color="auto"/>
                <w:bottom w:val="none" w:sz="0" w:space="0" w:color="auto"/>
                <w:right w:val="none" w:sz="0" w:space="0" w:color="auto"/>
              </w:divBdr>
            </w:div>
          </w:divsChild>
        </w:div>
        <w:div w:id="984703653">
          <w:marLeft w:val="0"/>
          <w:marRight w:val="0"/>
          <w:marTop w:val="0"/>
          <w:marBottom w:val="0"/>
          <w:divBdr>
            <w:top w:val="none" w:sz="0" w:space="0" w:color="auto"/>
            <w:left w:val="none" w:sz="0" w:space="0" w:color="auto"/>
            <w:bottom w:val="none" w:sz="0" w:space="0" w:color="auto"/>
            <w:right w:val="none" w:sz="0" w:space="0" w:color="auto"/>
          </w:divBdr>
          <w:divsChild>
            <w:div w:id="1422020632">
              <w:marLeft w:val="0"/>
              <w:marRight w:val="0"/>
              <w:marTop w:val="0"/>
              <w:marBottom w:val="0"/>
              <w:divBdr>
                <w:top w:val="none" w:sz="0" w:space="0" w:color="auto"/>
                <w:left w:val="none" w:sz="0" w:space="0" w:color="auto"/>
                <w:bottom w:val="none" w:sz="0" w:space="0" w:color="auto"/>
                <w:right w:val="none" w:sz="0" w:space="0" w:color="auto"/>
              </w:divBdr>
            </w:div>
          </w:divsChild>
        </w:div>
        <w:div w:id="998966568">
          <w:marLeft w:val="0"/>
          <w:marRight w:val="0"/>
          <w:marTop w:val="0"/>
          <w:marBottom w:val="0"/>
          <w:divBdr>
            <w:top w:val="none" w:sz="0" w:space="0" w:color="auto"/>
            <w:left w:val="none" w:sz="0" w:space="0" w:color="auto"/>
            <w:bottom w:val="none" w:sz="0" w:space="0" w:color="auto"/>
            <w:right w:val="none" w:sz="0" w:space="0" w:color="auto"/>
          </w:divBdr>
          <w:divsChild>
            <w:div w:id="1770467062">
              <w:marLeft w:val="0"/>
              <w:marRight w:val="0"/>
              <w:marTop w:val="0"/>
              <w:marBottom w:val="0"/>
              <w:divBdr>
                <w:top w:val="none" w:sz="0" w:space="0" w:color="auto"/>
                <w:left w:val="none" w:sz="0" w:space="0" w:color="auto"/>
                <w:bottom w:val="none" w:sz="0" w:space="0" w:color="auto"/>
                <w:right w:val="none" w:sz="0" w:space="0" w:color="auto"/>
              </w:divBdr>
            </w:div>
          </w:divsChild>
        </w:div>
        <w:div w:id="1069229069">
          <w:marLeft w:val="0"/>
          <w:marRight w:val="0"/>
          <w:marTop w:val="0"/>
          <w:marBottom w:val="0"/>
          <w:divBdr>
            <w:top w:val="none" w:sz="0" w:space="0" w:color="auto"/>
            <w:left w:val="none" w:sz="0" w:space="0" w:color="auto"/>
            <w:bottom w:val="none" w:sz="0" w:space="0" w:color="auto"/>
            <w:right w:val="none" w:sz="0" w:space="0" w:color="auto"/>
          </w:divBdr>
          <w:divsChild>
            <w:div w:id="307708267">
              <w:marLeft w:val="0"/>
              <w:marRight w:val="0"/>
              <w:marTop w:val="0"/>
              <w:marBottom w:val="0"/>
              <w:divBdr>
                <w:top w:val="none" w:sz="0" w:space="0" w:color="auto"/>
                <w:left w:val="none" w:sz="0" w:space="0" w:color="auto"/>
                <w:bottom w:val="none" w:sz="0" w:space="0" w:color="auto"/>
                <w:right w:val="none" w:sz="0" w:space="0" w:color="auto"/>
              </w:divBdr>
            </w:div>
          </w:divsChild>
        </w:div>
        <w:div w:id="1071389622">
          <w:marLeft w:val="0"/>
          <w:marRight w:val="0"/>
          <w:marTop w:val="0"/>
          <w:marBottom w:val="0"/>
          <w:divBdr>
            <w:top w:val="none" w:sz="0" w:space="0" w:color="auto"/>
            <w:left w:val="none" w:sz="0" w:space="0" w:color="auto"/>
            <w:bottom w:val="none" w:sz="0" w:space="0" w:color="auto"/>
            <w:right w:val="none" w:sz="0" w:space="0" w:color="auto"/>
          </w:divBdr>
          <w:divsChild>
            <w:div w:id="1285577015">
              <w:marLeft w:val="0"/>
              <w:marRight w:val="0"/>
              <w:marTop w:val="0"/>
              <w:marBottom w:val="0"/>
              <w:divBdr>
                <w:top w:val="none" w:sz="0" w:space="0" w:color="auto"/>
                <w:left w:val="none" w:sz="0" w:space="0" w:color="auto"/>
                <w:bottom w:val="none" w:sz="0" w:space="0" w:color="auto"/>
                <w:right w:val="none" w:sz="0" w:space="0" w:color="auto"/>
              </w:divBdr>
            </w:div>
          </w:divsChild>
        </w:div>
        <w:div w:id="1241410043">
          <w:marLeft w:val="0"/>
          <w:marRight w:val="0"/>
          <w:marTop w:val="0"/>
          <w:marBottom w:val="0"/>
          <w:divBdr>
            <w:top w:val="none" w:sz="0" w:space="0" w:color="auto"/>
            <w:left w:val="none" w:sz="0" w:space="0" w:color="auto"/>
            <w:bottom w:val="none" w:sz="0" w:space="0" w:color="auto"/>
            <w:right w:val="none" w:sz="0" w:space="0" w:color="auto"/>
          </w:divBdr>
          <w:divsChild>
            <w:div w:id="1325668649">
              <w:marLeft w:val="0"/>
              <w:marRight w:val="0"/>
              <w:marTop w:val="0"/>
              <w:marBottom w:val="0"/>
              <w:divBdr>
                <w:top w:val="none" w:sz="0" w:space="0" w:color="auto"/>
                <w:left w:val="none" w:sz="0" w:space="0" w:color="auto"/>
                <w:bottom w:val="none" w:sz="0" w:space="0" w:color="auto"/>
                <w:right w:val="none" w:sz="0" w:space="0" w:color="auto"/>
              </w:divBdr>
            </w:div>
          </w:divsChild>
        </w:div>
        <w:div w:id="1890534926">
          <w:marLeft w:val="0"/>
          <w:marRight w:val="0"/>
          <w:marTop w:val="0"/>
          <w:marBottom w:val="0"/>
          <w:divBdr>
            <w:top w:val="none" w:sz="0" w:space="0" w:color="auto"/>
            <w:left w:val="none" w:sz="0" w:space="0" w:color="auto"/>
            <w:bottom w:val="none" w:sz="0" w:space="0" w:color="auto"/>
            <w:right w:val="none" w:sz="0" w:space="0" w:color="auto"/>
          </w:divBdr>
          <w:divsChild>
            <w:div w:id="432165600">
              <w:marLeft w:val="0"/>
              <w:marRight w:val="0"/>
              <w:marTop w:val="0"/>
              <w:marBottom w:val="0"/>
              <w:divBdr>
                <w:top w:val="none" w:sz="0" w:space="0" w:color="auto"/>
                <w:left w:val="none" w:sz="0" w:space="0" w:color="auto"/>
                <w:bottom w:val="none" w:sz="0" w:space="0" w:color="auto"/>
                <w:right w:val="none" w:sz="0" w:space="0" w:color="auto"/>
              </w:divBdr>
            </w:div>
          </w:divsChild>
        </w:div>
        <w:div w:id="2052269039">
          <w:marLeft w:val="0"/>
          <w:marRight w:val="0"/>
          <w:marTop w:val="0"/>
          <w:marBottom w:val="0"/>
          <w:divBdr>
            <w:top w:val="none" w:sz="0" w:space="0" w:color="auto"/>
            <w:left w:val="none" w:sz="0" w:space="0" w:color="auto"/>
            <w:bottom w:val="none" w:sz="0" w:space="0" w:color="auto"/>
            <w:right w:val="none" w:sz="0" w:space="0" w:color="auto"/>
          </w:divBdr>
          <w:divsChild>
            <w:div w:id="1727951940">
              <w:marLeft w:val="0"/>
              <w:marRight w:val="0"/>
              <w:marTop w:val="0"/>
              <w:marBottom w:val="0"/>
              <w:divBdr>
                <w:top w:val="none" w:sz="0" w:space="0" w:color="auto"/>
                <w:left w:val="none" w:sz="0" w:space="0" w:color="auto"/>
                <w:bottom w:val="none" w:sz="0" w:space="0" w:color="auto"/>
                <w:right w:val="none" w:sz="0" w:space="0" w:color="auto"/>
              </w:divBdr>
            </w:div>
          </w:divsChild>
        </w:div>
        <w:div w:id="2058236193">
          <w:marLeft w:val="0"/>
          <w:marRight w:val="0"/>
          <w:marTop w:val="0"/>
          <w:marBottom w:val="0"/>
          <w:divBdr>
            <w:top w:val="none" w:sz="0" w:space="0" w:color="auto"/>
            <w:left w:val="none" w:sz="0" w:space="0" w:color="auto"/>
            <w:bottom w:val="none" w:sz="0" w:space="0" w:color="auto"/>
            <w:right w:val="none" w:sz="0" w:space="0" w:color="auto"/>
          </w:divBdr>
          <w:divsChild>
            <w:div w:id="85245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27874">
      <w:bodyDiv w:val="1"/>
      <w:marLeft w:val="0"/>
      <w:marRight w:val="0"/>
      <w:marTop w:val="0"/>
      <w:marBottom w:val="0"/>
      <w:divBdr>
        <w:top w:val="none" w:sz="0" w:space="0" w:color="auto"/>
        <w:left w:val="none" w:sz="0" w:space="0" w:color="auto"/>
        <w:bottom w:val="none" w:sz="0" w:space="0" w:color="auto"/>
        <w:right w:val="none" w:sz="0" w:space="0" w:color="auto"/>
      </w:divBdr>
    </w:div>
    <w:div w:id="1153789191">
      <w:bodyDiv w:val="1"/>
      <w:marLeft w:val="0"/>
      <w:marRight w:val="0"/>
      <w:marTop w:val="0"/>
      <w:marBottom w:val="0"/>
      <w:divBdr>
        <w:top w:val="none" w:sz="0" w:space="0" w:color="auto"/>
        <w:left w:val="none" w:sz="0" w:space="0" w:color="auto"/>
        <w:bottom w:val="none" w:sz="0" w:space="0" w:color="auto"/>
        <w:right w:val="none" w:sz="0" w:space="0" w:color="auto"/>
      </w:divBdr>
    </w:div>
    <w:div w:id="1326788968">
      <w:bodyDiv w:val="1"/>
      <w:marLeft w:val="0"/>
      <w:marRight w:val="0"/>
      <w:marTop w:val="0"/>
      <w:marBottom w:val="0"/>
      <w:divBdr>
        <w:top w:val="none" w:sz="0" w:space="0" w:color="auto"/>
        <w:left w:val="none" w:sz="0" w:space="0" w:color="auto"/>
        <w:bottom w:val="none" w:sz="0" w:space="0" w:color="auto"/>
        <w:right w:val="none" w:sz="0" w:space="0" w:color="auto"/>
      </w:divBdr>
    </w:div>
    <w:div w:id="1360476318">
      <w:bodyDiv w:val="1"/>
      <w:marLeft w:val="0"/>
      <w:marRight w:val="0"/>
      <w:marTop w:val="0"/>
      <w:marBottom w:val="0"/>
      <w:divBdr>
        <w:top w:val="none" w:sz="0" w:space="0" w:color="auto"/>
        <w:left w:val="none" w:sz="0" w:space="0" w:color="auto"/>
        <w:bottom w:val="none" w:sz="0" w:space="0" w:color="auto"/>
        <w:right w:val="none" w:sz="0" w:space="0" w:color="auto"/>
      </w:divBdr>
    </w:div>
    <w:div w:id="2066028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gov.uk/government/publications/working-together-to-safeguard-children--2" TargetMode="External"/><Relationship Id="rId26" Type="http://schemas.openxmlformats.org/officeDocument/2006/relationships/hyperlink" Target="https://eur03.safelinks.protection.outlook.com/?url=https%3A%2F%2Fwww.gov.uk%2Fgovernment%2Fpublications%2Fsend-code-of-practice-0-to-25&amp;data=05%7C01%7Csian.turner%40buckinghamshire.gov.uk%7C87805aa095c74a3405d808db4bad8838%7C7fb976b99e2848e180861ddabecf82a0%7C0%7C0%7C638186980925803887%7CUnknown%7CTWFpbGZsb3d8eyJWIjoiMC4wLjAwMDAiLCJQIjoiV2luMzIiLCJBTiI6Ik1haWwiLCJXVCI6Mn0%3D%7C3000%7C%7C%7C&amp;sdata=MpWUJJp%2ByvCXhQoVyKFZWgBUeSFhrOHI5B7p0Zk%2Be4w%3D&amp;reserved=0" TargetMode="External"/><Relationship Id="rId39" Type="http://schemas.microsoft.com/office/2020/10/relationships/intelligence" Target="intelligence2.xml"/><Relationship Id="rId21" Type="http://schemas.openxmlformats.org/officeDocument/2006/relationships/hyperlink" Target="https://earlyyearsweb.buckinghamshire.gov.uk/9-months-to-4-years-old-funding/useful-document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arlyyearsweb.buckinghamshire.gov.uk/9-months-to-4-years-old-funding/" TargetMode="External"/><Relationship Id="rId17" Type="http://schemas.openxmlformats.org/officeDocument/2006/relationships/hyperlink" Target="https://earlyyearsweb.buckinghamshire.gov.uk/9-months-to-4-years-old-funding/disability-access-fund/" TargetMode="External"/><Relationship Id="rId25" Type="http://schemas.openxmlformats.org/officeDocument/2006/relationships/hyperlink" Target="https://www.familyandchildcaretrust.org/dfes-30-hour-mixed-model-partnership-toolkit" TargetMode="External"/><Relationship Id="rId33" Type="http://schemas.openxmlformats.org/officeDocument/2006/relationships/hyperlink" Target="https://earlyyearsweb.buckinghamshire.gov.uk/9-months-to-4-years-old-funding/"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arlyyearsweb.buckinghamshire.gov.uk/early-years-special-educational-needs-and-disabilities-send/send-and-inclusion-tools-and-forms-including-funding/early-years-sen-inclusion-fund/" TargetMode="External"/><Relationship Id="rId20" Type="http://schemas.openxmlformats.org/officeDocument/2006/relationships/hyperlink" Target="https://www.gov.uk/government/publications/prevent-duty-guidance" TargetMode="External"/><Relationship Id="rId29" Type="http://schemas.openxmlformats.org/officeDocument/2006/relationships/hyperlink" Target="https://earlyyearsweb.buckinghamshire.gov.uk/9-months-to-4-years-old-funding/disability-access-fun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early-education-and-childcare--2/early-education-and-childcare-applies-from-1-april-2024" TargetMode="External"/><Relationship Id="rId32" Type="http://schemas.openxmlformats.org/officeDocument/2006/relationships/hyperlink" Target="https://earlyyearsweb.buckinghamshire.gov.uk/9-months-to-4-years-old-funding/"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early-years-foundation-stage" TargetMode="External"/><Relationship Id="rId23" Type="http://schemas.openxmlformats.org/officeDocument/2006/relationships/hyperlink" Target="https://www.gov.uk/government/publications/early-education-and-childcare--2/early-education-and-childcare-applies-from-1-april-2024" TargetMode="External"/><Relationship Id="rId28" Type="http://schemas.openxmlformats.org/officeDocument/2006/relationships/hyperlink" Target="https://earlyyearsweb.buckinghamshire.gov.uk/early-years-special-educational-needs-and-disabilities-send/send-and-inclusion-tools-and-forms-including-funding/early-years-sen-inclusion-fund/"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ov.uk/government/publications/keeping-children-safe-in-education--2" TargetMode="External"/><Relationship Id="rId31" Type="http://schemas.openxmlformats.org/officeDocument/2006/relationships/hyperlink" Target="https://www.gov.uk/government/publications/early-years-foundation-stage-framework--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 Id="rId22" Type="http://schemas.openxmlformats.org/officeDocument/2006/relationships/hyperlink" Target="https://earlyyearsweb.buckinghamshire.gov.uk/9-months-to-4-years-old-funding/useful-documents/" TargetMode="External"/><Relationship Id="rId27" Type="http://schemas.openxmlformats.org/officeDocument/2006/relationships/hyperlink" Target="https://eur03.safelinks.protection.outlook.com/?url=https%3A%2F%2Fwww.bucksfamilyinfo.org%2Fkb5%2Fbuckinghamshire%2Ffsd%2Flocaloffer.page&amp;data=05%7C01%7Csian.turner%40buckinghamshire.gov.uk%7C87805aa095c74a3405d808db4bad8838%7C7fb976b99e2848e180861ddabecf82a0%7C0%7C0%7C638186980925803887%7CUnknown%7CTWFpbGZsb3d8eyJWIjoiMC4wLjAwMDAiLCJQIjoiV2luMzIiLCJBTiI6Ik1haWwiLCJXVCI6Mn0%3D%7C3000%7C%7C%7C&amp;sdata=7QYxI%2BpfPzpWLLyeVEBCtCxN7EhrI%2BBW7aAvkqvseTk%3D&amp;reserved=0" TargetMode="External"/><Relationship Id="rId30" Type="http://schemas.openxmlformats.org/officeDocument/2006/relationships/hyperlink" Target="https://www.cloudforedu.org.uk/oeypp/buckscc"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8AA740C554B0438D800E283A9ECC5A" ma:contentTypeVersion="23" ma:contentTypeDescription="Create a new document." ma:contentTypeScope="" ma:versionID="520363342d30220b0ddd74a761922bc5">
  <xsd:schema xmlns:xsd="http://www.w3.org/2001/XMLSchema" xmlns:xs="http://www.w3.org/2001/XMLSchema" xmlns:p="http://schemas.microsoft.com/office/2006/metadata/properties" xmlns:ns2="335e6588-dcba-4d4b-ba82-b02eea814da9" xmlns:ns3="9ae3e877-3df2-4825-b33a-d35bc5ed89a2" targetNamespace="http://schemas.microsoft.com/office/2006/metadata/properties" ma:root="true" ma:fieldsID="0989a33407c622b170f76823934cd952" ns2:_="" ns3:_="">
    <xsd:import namespace="335e6588-dcba-4d4b-ba82-b02eea814da9"/>
    <xsd:import namespace="9ae3e877-3df2-4825-b33a-d35bc5ed89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SortOrder"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e6588-dcba-4d4b-ba82-b02eea814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SortOrder" ma:index="19" nillable="true" ma:displayName="Sort Order" ma:decimals="0" ma:description="Sort folders in order" ma:format="Dropdown" ma:internalName="SortOrder" ma:percentage="FALSE">
      <xsd:simpleType>
        <xsd:restriction base="dms:Number"/>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b4d032c-db19-4194-870d-d175fb5cbb8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e3e877-3df2-4825-b33a-d35bc5ed89a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783b7b7-6e16-4aa7-b61d-1f254c74a4c5}" ma:internalName="TaxCatchAll" ma:showField="CatchAllData" ma:web="9ae3e877-3df2-4825-b33a-d35bc5ed89a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ae3e877-3df2-4825-b33a-d35bc5ed89a2" xsi:nil="true"/>
    <SortOrder xmlns="335e6588-dcba-4d4b-ba82-b02eea814da9" xsi:nil="true"/>
    <SharedWithUsers xmlns="9ae3e877-3df2-4825-b33a-d35bc5ed89a2">
      <UserInfo>
        <DisplayName>Sian Turner</DisplayName>
        <AccountId>1610</AccountId>
        <AccountType/>
      </UserInfo>
      <UserInfo>
        <DisplayName>Early Years</DisplayName>
        <AccountId>7750</AccountId>
        <AccountType/>
      </UserInfo>
      <UserInfo>
        <DisplayName>Dawn Colbeck</DisplayName>
        <AccountId>1607</AccountId>
        <AccountType/>
      </UserInfo>
    </SharedWithUsers>
    <lcf76f155ced4ddcb4097134ff3c332f xmlns="335e6588-dcba-4d4b-ba82-b02eea814d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BC57A1-FDB6-4195-9CEE-41304A758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e6588-dcba-4d4b-ba82-b02eea814da9"/>
    <ds:schemaRef ds:uri="9ae3e877-3df2-4825-b33a-d35bc5ed8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5BE1C-7787-4698-847A-032C19BCFAEC}">
  <ds:schemaRefs>
    <ds:schemaRef ds:uri="http://schemas.microsoft.com/sharepoint/v3/contenttype/forms"/>
  </ds:schemaRefs>
</ds:datastoreItem>
</file>

<file path=customXml/itemProps3.xml><?xml version="1.0" encoding="utf-8"?>
<ds:datastoreItem xmlns:ds="http://schemas.openxmlformats.org/officeDocument/2006/customXml" ds:itemID="{F60320D9-EDA9-47DA-B19E-F90610298490}">
  <ds:schemaRefs>
    <ds:schemaRef ds:uri="http://schemas.openxmlformats.org/officeDocument/2006/bibliography"/>
  </ds:schemaRefs>
</ds:datastoreItem>
</file>

<file path=customXml/itemProps4.xml><?xml version="1.0" encoding="utf-8"?>
<ds:datastoreItem xmlns:ds="http://schemas.openxmlformats.org/officeDocument/2006/customXml" ds:itemID="{8082F8CC-DCAC-4F77-AD49-60B93DEAA429}">
  <ds:schemaRefs>
    <ds:schemaRef ds:uri="http://schemas.microsoft.com/office/2006/metadata/properties"/>
    <ds:schemaRef ds:uri="http://schemas.microsoft.com/office/infopath/2007/PartnerControls"/>
    <ds:schemaRef ds:uri="9ae3e877-3df2-4825-b33a-d35bc5ed89a2"/>
    <ds:schemaRef ds:uri="335e6588-dcba-4d4b-ba82-b02eea814da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4280</Words>
  <Characters>23759</Characters>
  <Application>Microsoft Office Word</Application>
  <DocSecurity>0</DocSecurity>
  <Lines>574</Lines>
  <Paragraphs>258</Paragraphs>
  <ScaleCrop>false</ScaleCrop>
  <HeadingPairs>
    <vt:vector size="2" baseType="variant">
      <vt:variant>
        <vt:lpstr>Title</vt:lpstr>
      </vt:variant>
      <vt:variant>
        <vt:i4>1</vt:i4>
      </vt:variant>
    </vt:vector>
  </HeadingPairs>
  <TitlesOfParts>
    <vt:vector size="1" baseType="lpstr">
      <vt:lpstr/>
    </vt:vector>
  </TitlesOfParts>
  <Company>Buckinghamshire County Council</Company>
  <LinksUpToDate>false</LinksUpToDate>
  <CharactersWithSpaces>28011</CharactersWithSpaces>
  <SharedDoc>false</SharedDoc>
  <HLinks>
    <vt:vector size="126" baseType="variant">
      <vt:variant>
        <vt:i4>1376323</vt:i4>
      </vt:variant>
      <vt:variant>
        <vt:i4>60</vt:i4>
      </vt:variant>
      <vt:variant>
        <vt:i4>0</vt:i4>
      </vt:variant>
      <vt:variant>
        <vt:i4>5</vt:i4>
      </vt:variant>
      <vt:variant>
        <vt:lpwstr>https://earlyyearsweb.buckinghamshire.gov.uk/9-months-to-4-years-old-funding/</vt:lpwstr>
      </vt:variant>
      <vt:variant>
        <vt:lpwstr/>
      </vt:variant>
      <vt:variant>
        <vt:i4>1376323</vt:i4>
      </vt:variant>
      <vt:variant>
        <vt:i4>57</vt:i4>
      </vt:variant>
      <vt:variant>
        <vt:i4>0</vt:i4>
      </vt:variant>
      <vt:variant>
        <vt:i4>5</vt:i4>
      </vt:variant>
      <vt:variant>
        <vt:lpwstr>https://earlyyearsweb.buckinghamshire.gov.uk/9-months-to-4-years-old-funding/</vt:lpwstr>
      </vt:variant>
      <vt:variant>
        <vt:lpwstr/>
      </vt:variant>
      <vt:variant>
        <vt:i4>4194317</vt:i4>
      </vt:variant>
      <vt:variant>
        <vt:i4>54</vt:i4>
      </vt:variant>
      <vt:variant>
        <vt:i4>0</vt:i4>
      </vt:variant>
      <vt:variant>
        <vt:i4>5</vt:i4>
      </vt:variant>
      <vt:variant>
        <vt:lpwstr>https://www.gov.uk/government/publications/early-years-foundation-stage-framework--2</vt:lpwstr>
      </vt:variant>
      <vt:variant>
        <vt:lpwstr/>
      </vt:variant>
      <vt:variant>
        <vt:i4>5177410</vt:i4>
      </vt:variant>
      <vt:variant>
        <vt:i4>51</vt:i4>
      </vt:variant>
      <vt:variant>
        <vt:i4>0</vt:i4>
      </vt:variant>
      <vt:variant>
        <vt:i4>5</vt:i4>
      </vt:variant>
      <vt:variant>
        <vt:lpwstr>https://www.cloudforedu.org.uk/oeypp/buckscc</vt:lpwstr>
      </vt:variant>
      <vt:variant>
        <vt:lpwstr/>
      </vt:variant>
      <vt:variant>
        <vt:i4>458832</vt:i4>
      </vt:variant>
      <vt:variant>
        <vt:i4>48</vt:i4>
      </vt:variant>
      <vt:variant>
        <vt:i4>0</vt:i4>
      </vt:variant>
      <vt:variant>
        <vt:i4>5</vt:i4>
      </vt:variant>
      <vt:variant>
        <vt:lpwstr>https://earlyyearsweb.buckinghamshire.gov.uk/9-months-to-4-years-old-funding/disability-access-fund/</vt:lpwstr>
      </vt:variant>
      <vt:variant>
        <vt:lpwstr/>
      </vt:variant>
      <vt:variant>
        <vt:i4>1900630</vt:i4>
      </vt:variant>
      <vt:variant>
        <vt:i4>45</vt:i4>
      </vt:variant>
      <vt:variant>
        <vt:i4>0</vt:i4>
      </vt:variant>
      <vt:variant>
        <vt:i4>5</vt:i4>
      </vt:variant>
      <vt:variant>
        <vt:lpwstr>https://earlyyears.buckscc.gov.uk/special-educational-needs-and-disabilities-send/early-years-sen-inclusion-fund/</vt:lpwstr>
      </vt:variant>
      <vt:variant>
        <vt:lpwstr/>
      </vt:variant>
      <vt:variant>
        <vt:i4>6422633</vt:i4>
      </vt:variant>
      <vt:variant>
        <vt:i4>42</vt:i4>
      </vt:variant>
      <vt:variant>
        <vt:i4>0</vt:i4>
      </vt:variant>
      <vt:variant>
        <vt:i4>5</vt:i4>
      </vt:variant>
      <vt:variant>
        <vt:lpwstr>https://eur03.safelinks.protection.outlook.com/?url=https%3A%2F%2Fwww.bucksfamilyinfo.org%2Fkb5%2Fbuckinghamshire%2Ffsd%2Flocaloffer.page&amp;data=05%7C01%7Csian.turner%40buckinghamshire.gov.uk%7C87805aa095c74a3405d808db4bad8838%7C7fb976b99e2848e180861ddabecf82a0%7C0%7C0%7C638186980925803887%7CUnknown%7CTWFpbGZsb3d8eyJWIjoiMC4wLjAwMDAiLCJQIjoiV2luMzIiLCJBTiI6Ik1haWwiLCJXVCI6Mn0%3D%7C3000%7C%7C%7C&amp;sdata=7QYxI%2BpfPzpWLLyeVEBCtCxN7EhrI%2BBW7aAvkqvseTk%3D&amp;reserved=0</vt:lpwstr>
      </vt:variant>
      <vt:variant>
        <vt:lpwstr/>
      </vt:variant>
      <vt:variant>
        <vt:i4>7995430</vt:i4>
      </vt:variant>
      <vt:variant>
        <vt:i4>39</vt:i4>
      </vt:variant>
      <vt:variant>
        <vt:i4>0</vt:i4>
      </vt:variant>
      <vt:variant>
        <vt:i4>5</vt:i4>
      </vt:variant>
      <vt:variant>
        <vt:lpwstr>https://eur03.safelinks.protection.outlook.com/?url=https%3A%2F%2Fwww.gov.uk%2Fgovernment%2Fpublications%2Fsend-code-of-practice-0-to-25&amp;data=05%7C01%7Csian.turner%40buckinghamshire.gov.uk%7C87805aa095c74a3405d808db4bad8838%7C7fb976b99e2848e180861ddabecf82a0%7C0%7C0%7C638186980925803887%7CUnknown%7CTWFpbGZsb3d8eyJWIjoiMC4wLjAwMDAiLCJQIjoiV2luMzIiLCJBTiI6Ik1haWwiLCJXVCI6Mn0%3D%7C3000%7C%7C%7C&amp;sdata=MpWUJJp%2ByvCXhQoVyKFZWgBUeSFhrOHI5B7p0Zk%2Be4w%3D&amp;reserved=0</vt:lpwstr>
      </vt:variant>
      <vt:variant>
        <vt:lpwstr/>
      </vt:variant>
      <vt:variant>
        <vt:i4>5177421</vt:i4>
      </vt:variant>
      <vt:variant>
        <vt:i4>36</vt:i4>
      </vt:variant>
      <vt:variant>
        <vt:i4>0</vt:i4>
      </vt:variant>
      <vt:variant>
        <vt:i4>5</vt:i4>
      </vt:variant>
      <vt:variant>
        <vt:lpwstr>https://www.familyandchildcaretrust.org/dfes-30-hour-mixed-model-partnership-toolkit</vt:lpwstr>
      </vt:variant>
      <vt:variant>
        <vt:lpwstr/>
      </vt:variant>
      <vt:variant>
        <vt:i4>196612</vt:i4>
      </vt:variant>
      <vt:variant>
        <vt:i4>33</vt:i4>
      </vt:variant>
      <vt:variant>
        <vt:i4>0</vt:i4>
      </vt:variant>
      <vt:variant>
        <vt:i4>5</vt:i4>
      </vt:variant>
      <vt:variant>
        <vt:lpwstr>https://www.gov.uk/government/publications/early-education-and-childcare--2/early-education-and-childcare-applies-from-1-april-2024</vt:lpwstr>
      </vt:variant>
      <vt:variant>
        <vt:lpwstr>part-a-free-places</vt:lpwstr>
      </vt:variant>
      <vt:variant>
        <vt:i4>2424933</vt:i4>
      </vt:variant>
      <vt:variant>
        <vt:i4>30</vt:i4>
      </vt:variant>
      <vt:variant>
        <vt:i4>0</vt:i4>
      </vt:variant>
      <vt:variant>
        <vt:i4>5</vt:i4>
      </vt:variant>
      <vt:variant>
        <vt:lpwstr>https://www.gov.uk/government/publications/early-education-and-childcare--2/early-education-and-childcare-applies-from-1-april-2024</vt:lpwstr>
      </vt:variant>
      <vt:variant>
        <vt:lpwstr/>
      </vt:variant>
      <vt:variant>
        <vt:i4>7929954</vt:i4>
      </vt:variant>
      <vt:variant>
        <vt:i4>27</vt:i4>
      </vt:variant>
      <vt:variant>
        <vt:i4>0</vt:i4>
      </vt:variant>
      <vt:variant>
        <vt:i4>5</vt:i4>
      </vt:variant>
      <vt:variant>
        <vt:lpwstr>https://earlyyearsweb.buckinghamshire.gov.uk/9-months-to-4-years-old-funding/useful-documents/</vt:lpwstr>
      </vt:variant>
      <vt:variant>
        <vt:lpwstr/>
      </vt:variant>
      <vt:variant>
        <vt:i4>7929954</vt:i4>
      </vt:variant>
      <vt:variant>
        <vt:i4>24</vt:i4>
      </vt:variant>
      <vt:variant>
        <vt:i4>0</vt:i4>
      </vt:variant>
      <vt:variant>
        <vt:i4>5</vt:i4>
      </vt:variant>
      <vt:variant>
        <vt:lpwstr>https://earlyyearsweb.buckinghamshire.gov.uk/9-months-to-4-years-old-funding/useful-documents/</vt:lpwstr>
      </vt:variant>
      <vt:variant>
        <vt:lpwstr/>
      </vt:variant>
      <vt:variant>
        <vt:i4>1835019</vt:i4>
      </vt:variant>
      <vt:variant>
        <vt:i4>21</vt:i4>
      </vt:variant>
      <vt:variant>
        <vt:i4>0</vt:i4>
      </vt:variant>
      <vt:variant>
        <vt:i4>5</vt:i4>
      </vt:variant>
      <vt:variant>
        <vt:lpwstr>https://www.gov.uk/government/publications/prevent-duty-guidance</vt:lpwstr>
      </vt:variant>
      <vt:variant>
        <vt:lpwstr/>
      </vt:variant>
      <vt:variant>
        <vt:i4>5898255</vt:i4>
      </vt:variant>
      <vt:variant>
        <vt:i4>18</vt:i4>
      </vt:variant>
      <vt:variant>
        <vt:i4>0</vt:i4>
      </vt:variant>
      <vt:variant>
        <vt:i4>5</vt:i4>
      </vt:variant>
      <vt:variant>
        <vt:lpwstr>https://www.gov.uk/government/publications/keeping-children-safe-in-education--2</vt:lpwstr>
      </vt:variant>
      <vt:variant>
        <vt:lpwstr/>
      </vt:variant>
      <vt:variant>
        <vt:i4>5898255</vt:i4>
      </vt:variant>
      <vt:variant>
        <vt:i4>15</vt:i4>
      </vt:variant>
      <vt:variant>
        <vt:i4>0</vt:i4>
      </vt:variant>
      <vt:variant>
        <vt:i4>5</vt:i4>
      </vt:variant>
      <vt:variant>
        <vt:lpwstr>https://www.gov.uk/government/publications/keeping-children-safe-in-education--2</vt:lpwstr>
      </vt:variant>
      <vt:variant>
        <vt:lpwstr/>
      </vt:variant>
      <vt:variant>
        <vt:i4>1507417</vt:i4>
      </vt:variant>
      <vt:variant>
        <vt:i4>12</vt:i4>
      </vt:variant>
      <vt:variant>
        <vt:i4>0</vt:i4>
      </vt:variant>
      <vt:variant>
        <vt:i4>5</vt:i4>
      </vt:variant>
      <vt:variant>
        <vt:lpwstr>https://www.gov.uk/government/publications/working-together-to-safeguard-children--2</vt:lpwstr>
      </vt:variant>
      <vt:variant>
        <vt:lpwstr/>
      </vt:variant>
      <vt:variant>
        <vt:i4>458832</vt:i4>
      </vt:variant>
      <vt:variant>
        <vt:i4>9</vt:i4>
      </vt:variant>
      <vt:variant>
        <vt:i4>0</vt:i4>
      </vt:variant>
      <vt:variant>
        <vt:i4>5</vt:i4>
      </vt:variant>
      <vt:variant>
        <vt:lpwstr>https://earlyyearsweb.buckinghamshire.gov.uk/9-months-to-4-years-old-funding/disability-access-fund/</vt:lpwstr>
      </vt:variant>
      <vt:variant>
        <vt:lpwstr/>
      </vt:variant>
      <vt:variant>
        <vt:i4>327749</vt:i4>
      </vt:variant>
      <vt:variant>
        <vt:i4>6</vt:i4>
      </vt:variant>
      <vt:variant>
        <vt:i4>0</vt:i4>
      </vt:variant>
      <vt:variant>
        <vt:i4>5</vt:i4>
      </vt:variant>
      <vt:variant>
        <vt:lpwstr>https://earlyyearsweb.buckinghamshire.gov.uk/early-years-special-educational-needs-and-disabilities-send/send-and-inclusion-tools-and-forms-including-funding/early-years-sen-inclusion-fund/</vt:lpwstr>
      </vt:variant>
      <vt:variant>
        <vt:lpwstr/>
      </vt:variant>
      <vt:variant>
        <vt:i4>3473508</vt:i4>
      </vt:variant>
      <vt:variant>
        <vt:i4>3</vt:i4>
      </vt:variant>
      <vt:variant>
        <vt:i4>0</vt:i4>
      </vt:variant>
      <vt:variant>
        <vt:i4>5</vt:i4>
      </vt:variant>
      <vt:variant>
        <vt:lpwstr>https://www.gov.uk/early-years-foundation-stage</vt:lpwstr>
      </vt:variant>
      <vt:variant>
        <vt:lpwstr/>
      </vt:variant>
      <vt:variant>
        <vt:i4>1376323</vt:i4>
      </vt:variant>
      <vt:variant>
        <vt:i4>0</vt:i4>
      </vt:variant>
      <vt:variant>
        <vt:i4>0</vt:i4>
      </vt:variant>
      <vt:variant>
        <vt:i4>5</vt:i4>
      </vt:variant>
      <vt:variant>
        <vt:lpwstr>https://earlyyearsweb.buckinghamshire.gov.uk/9-months-to-4-years-old-funding/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Battersby, Julie</dc:creator>
  <cp:keywords/>
  <cp:lastModifiedBy>Dawn Colbeck</cp:lastModifiedBy>
  <cp:revision>3</cp:revision>
  <cp:lastPrinted>2023-05-23T02:50:00Z</cp:lastPrinted>
  <dcterms:created xsi:type="dcterms:W3CDTF">2025-11-28T09:48:00Z</dcterms:created>
  <dcterms:modified xsi:type="dcterms:W3CDTF">2025-11-28T09:48:00Z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2017-04-27T00:00:00Z</vt:filetime>
  </property>
  <property fmtid="{D5CDD505-2E9C-101B-9397-08002B2CF9AE}" pid="3" name="LastSaved">
    <vt:filetime>2017-04-27T00:00:00Z</vt:filetime>
  </property>
  <property fmtid="{D5CDD505-2E9C-101B-9397-08002B2CF9AE}" pid="4" name="ContentTypeId">
    <vt:lpwstr>0x010100AD8AA740C554B0438D800E283A9ECC5A</vt:lpwstr>
  </property>
  <property fmtid="{D5CDD505-2E9C-101B-9397-08002B2CF9AE}" pid="5" name="Order">
    <vt:r8>12190000</vt:r8>
  </property>
  <property fmtid="{D5CDD505-2E9C-101B-9397-08002B2CF9AE}" pid="6" name="MediaServiceImageTags">
    <vt:lpwstr/>
  </property>
  <property fmtid="{D5CDD505-2E9C-101B-9397-08002B2CF9AE}" pid="7" name="docLang">
    <vt:lpwstr>en</vt:lpwstr>
  </property>
</Properties>
</file>